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B5775F" w14:textId="77777777" w:rsidR="00484C9C" w:rsidRDefault="00484C9C" w:rsidP="00484C9C">
      <w:pPr>
        <w:pStyle w:val="a3"/>
        <w:spacing w:line="240" w:lineRule="exact"/>
        <w:ind w:left="4536" w:right="-1"/>
        <w:rPr>
          <w:lang w:val="ru-RU"/>
        </w:rPr>
      </w:pPr>
      <w:r>
        <w:rPr>
          <w:lang w:val="ru-RU"/>
        </w:rPr>
        <w:t>УТВЕРЖДЕН</w:t>
      </w:r>
    </w:p>
    <w:p w14:paraId="0676D88E" w14:textId="5F480CBF" w:rsidR="00147748" w:rsidRPr="00484C9C" w:rsidRDefault="00484C9C" w:rsidP="00484C9C">
      <w:pPr>
        <w:pStyle w:val="a3"/>
        <w:spacing w:line="240" w:lineRule="exact"/>
        <w:ind w:left="4536" w:right="-1"/>
        <w:rPr>
          <w:lang w:val="ru-RU"/>
        </w:rPr>
      </w:pPr>
      <w:r>
        <w:rPr>
          <w:lang w:val="ru-RU"/>
        </w:rPr>
        <w:t xml:space="preserve">приказом Министерства </w:t>
      </w:r>
      <w:r>
        <w:rPr>
          <w:lang w:val="ru-RU"/>
        </w:rPr>
        <w:br/>
        <w:t xml:space="preserve">по управлению имуществом </w:t>
      </w:r>
      <w:r>
        <w:rPr>
          <w:lang w:val="ru-RU"/>
        </w:rPr>
        <w:br/>
        <w:t xml:space="preserve">и градостроительной деятельности Пермского края </w:t>
      </w:r>
      <w:r>
        <w:rPr>
          <w:lang w:val="ru-RU"/>
        </w:rPr>
        <w:br/>
        <w:t>от</w:t>
      </w:r>
      <w:r w:rsidR="003F3BAB">
        <w:rPr>
          <w:lang w:val="ru-RU"/>
        </w:rPr>
        <w:t xml:space="preserve"> 24.02.2026 </w:t>
      </w:r>
      <w:r>
        <w:rPr>
          <w:lang w:val="ru-RU"/>
        </w:rPr>
        <w:t xml:space="preserve">г. № </w:t>
      </w:r>
      <w:r w:rsidR="003F3BAB">
        <w:rPr>
          <w:lang w:val="ru-RU"/>
        </w:rPr>
        <w:t>31-02-1-4-302</w:t>
      </w:r>
    </w:p>
    <w:p w14:paraId="185E826D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7CBE43F8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2A428006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543634A1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3E8DE525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649CA26B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680FC4E0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76472BDA" w14:textId="340C7B8A" w:rsidR="00147748" w:rsidRDefault="00147748" w:rsidP="00484C9C">
      <w:pPr>
        <w:pStyle w:val="a3"/>
        <w:ind w:left="0" w:right="326"/>
        <w:rPr>
          <w:lang w:val="ru-RU"/>
        </w:rPr>
      </w:pPr>
    </w:p>
    <w:p w14:paraId="236A4142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3E564C94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0FC4AE2C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075A90C0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386FC328" w14:textId="77777777" w:rsidR="00147748" w:rsidRPr="00147748" w:rsidRDefault="00147748" w:rsidP="00691C98">
      <w:pPr>
        <w:pStyle w:val="a3"/>
        <w:spacing w:line="360" w:lineRule="exact"/>
        <w:ind w:left="0"/>
        <w:rPr>
          <w:lang w:val="ru-RU"/>
        </w:rPr>
      </w:pPr>
    </w:p>
    <w:p w14:paraId="3BFCA987" w14:textId="045602C4" w:rsidR="00ED5FA3" w:rsidRPr="00ED5FA3" w:rsidRDefault="00ED5FA3" w:rsidP="00ED5FA3">
      <w:pPr>
        <w:spacing w:line="360" w:lineRule="exact"/>
        <w:jc w:val="center"/>
        <w:rPr>
          <w:sz w:val="32"/>
          <w:szCs w:val="32"/>
          <w:lang w:val="ru-RU"/>
        </w:rPr>
      </w:pPr>
      <w:r w:rsidRPr="00147748">
        <w:rPr>
          <w:sz w:val="32"/>
          <w:szCs w:val="32"/>
          <w:lang w:val="ru-RU"/>
        </w:rPr>
        <w:t>ГЕНЕРАЛЬНЫЙ ПЛАН</w:t>
      </w:r>
      <w:r w:rsidRPr="00261264">
        <w:rPr>
          <w:sz w:val="32"/>
          <w:szCs w:val="32"/>
          <w:lang w:val="ru-RU"/>
        </w:rPr>
        <w:t xml:space="preserve"> </w:t>
      </w:r>
      <w:r w:rsidRPr="00ED5FA3">
        <w:rPr>
          <w:sz w:val="32"/>
          <w:szCs w:val="32"/>
          <w:lang w:val="ru-RU"/>
        </w:rPr>
        <w:t xml:space="preserve">ПЕРМСКОГО МУНИЦИПАЛЬНОГО ОКРУГА ПЕРМСКОГО КРАЯ ПРИМЕНИТЕЛЬНО </w:t>
      </w:r>
    </w:p>
    <w:p w14:paraId="4D3A194F" w14:textId="4FC01A95" w:rsidR="00147748" w:rsidRPr="00ED5FA3" w:rsidRDefault="000012B9" w:rsidP="00ED5FA3">
      <w:pPr>
        <w:spacing w:line="360" w:lineRule="exact"/>
        <w:jc w:val="center"/>
        <w:rPr>
          <w:b/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К НАСЕЛЕННОМУ ПУНК</w:t>
      </w:r>
      <w:bookmarkStart w:id="0" w:name="_GoBack"/>
      <w:bookmarkEnd w:id="0"/>
      <w:r>
        <w:rPr>
          <w:sz w:val="32"/>
          <w:szCs w:val="32"/>
          <w:lang w:val="ru-RU"/>
        </w:rPr>
        <w:t xml:space="preserve">ТУ Д. </w:t>
      </w:r>
      <w:r w:rsidR="009D621F">
        <w:rPr>
          <w:sz w:val="32"/>
          <w:szCs w:val="32"/>
          <w:lang w:val="ru-RU"/>
        </w:rPr>
        <w:t>СОФРОНЫ</w:t>
      </w:r>
    </w:p>
    <w:p w14:paraId="48E9C829" w14:textId="49D7FAFC" w:rsidR="00147748" w:rsidRDefault="00147748" w:rsidP="00691C98">
      <w:pPr>
        <w:pStyle w:val="a3"/>
        <w:spacing w:line="360" w:lineRule="exact"/>
        <w:ind w:left="0"/>
        <w:rPr>
          <w:b/>
          <w:lang w:val="ru-RU"/>
        </w:rPr>
      </w:pPr>
    </w:p>
    <w:p w14:paraId="7DC4615F" w14:textId="77777777" w:rsidR="00D64246" w:rsidRPr="00147748" w:rsidRDefault="00D64246" w:rsidP="00691C98">
      <w:pPr>
        <w:pStyle w:val="a3"/>
        <w:spacing w:line="360" w:lineRule="exact"/>
        <w:ind w:left="0"/>
        <w:rPr>
          <w:b/>
          <w:lang w:val="ru-RU"/>
        </w:rPr>
      </w:pPr>
    </w:p>
    <w:p w14:paraId="4BB0AC47" w14:textId="77777777" w:rsidR="00147748" w:rsidRPr="00147748" w:rsidRDefault="00147748" w:rsidP="00691C98">
      <w:pPr>
        <w:pStyle w:val="a3"/>
        <w:spacing w:line="360" w:lineRule="exact"/>
        <w:ind w:left="0"/>
        <w:jc w:val="center"/>
        <w:rPr>
          <w:lang w:val="ru-RU"/>
        </w:rPr>
      </w:pPr>
      <w:r w:rsidRPr="00147748">
        <w:rPr>
          <w:lang w:val="ru-RU"/>
        </w:rPr>
        <w:t>ПОЛОЖЕНИЕ О ТЕРРИТОРИАЛЬНОМ ПЛАНИРОВАНИИ</w:t>
      </w:r>
    </w:p>
    <w:p w14:paraId="53CE0266" w14:textId="77777777" w:rsidR="00147748" w:rsidRPr="00147748" w:rsidRDefault="00147748" w:rsidP="00691C98">
      <w:pPr>
        <w:pStyle w:val="a3"/>
        <w:spacing w:line="360" w:lineRule="exact"/>
        <w:ind w:left="0"/>
        <w:rPr>
          <w:lang w:val="ru-RU"/>
        </w:rPr>
      </w:pPr>
    </w:p>
    <w:p w14:paraId="213EDE65" w14:textId="77777777" w:rsidR="003458F8" w:rsidRPr="00147748" w:rsidRDefault="003458F8" w:rsidP="00691C98">
      <w:pPr>
        <w:spacing w:line="360" w:lineRule="exact"/>
        <w:rPr>
          <w:sz w:val="28"/>
          <w:szCs w:val="28"/>
          <w:lang w:val="ru-RU"/>
        </w:rPr>
      </w:pPr>
    </w:p>
    <w:p w14:paraId="03E68C48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3EA0537D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27AFB821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1B379C0A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3F69DB23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5B08ADB2" w14:textId="097C8440" w:rsid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08EA36A3" w14:textId="0ADDEF56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7F337EB2" w14:textId="6781F2A2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7F46218A" w14:textId="14B726C6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515741A3" w14:textId="1B7DDD8A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46A8AA02" w14:textId="4F8EF561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3A1CFBC1" w14:textId="44124B16" w:rsidR="007B2D6D" w:rsidRDefault="007B2D6D" w:rsidP="00691C98">
      <w:pPr>
        <w:spacing w:line="360" w:lineRule="exact"/>
        <w:rPr>
          <w:sz w:val="28"/>
          <w:szCs w:val="28"/>
          <w:lang w:val="ru-RU"/>
        </w:rPr>
      </w:pPr>
    </w:p>
    <w:p w14:paraId="12F90977" w14:textId="77777777" w:rsidR="007B2D6D" w:rsidRDefault="007B2D6D" w:rsidP="00691C98">
      <w:pPr>
        <w:spacing w:line="360" w:lineRule="exact"/>
        <w:rPr>
          <w:sz w:val="28"/>
          <w:szCs w:val="28"/>
          <w:lang w:val="ru-RU"/>
        </w:rPr>
      </w:pPr>
    </w:p>
    <w:p w14:paraId="1FECFC18" w14:textId="3A0ECCF1" w:rsidR="00D64246" w:rsidRPr="00147748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4C28324B" w14:textId="77777777" w:rsidR="00687A9D" w:rsidRDefault="00687A9D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327BFAAC" w14:textId="5BCFE41C" w:rsidR="00147748" w:rsidRPr="00855A12" w:rsidRDefault="00147748" w:rsidP="007D5009">
      <w:pPr>
        <w:spacing w:line="360" w:lineRule="exact"/>
        <w:jc w:val="center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lastRenderedPageBreak/>
        <w:t>СОДЕРЖАНИЕ</w:t>
      </w:r>
    </w:p>
    <w:p w14:paraId="639B1442" w14:textId="77777777" w:rsidR="0074721C" w:rsidRPr="00855A12" w:rsidRDefault="0074721C" w:rsidP="0074721C">
      <w:pPr>
        <w:spacing w:line="360" w:lineRule="exact"/>
        <w:jc w:val="both"/>
        <w:rPr>
          <w:sz w:val="28"/>
          <w:szCs w:val="28"/>
          <w:lang w:val="ru-RU"/>
        </w:rPr>
      </w:pPr>
    </w:p>
    <w:sdt>
      <w:sdtPr>
        <w:rPr>
          <w:sz w:val="28"/>
          <w:szCs w:val="28"/>
        </w:rPr>
        <w:id w:val="13067316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F909F85" w14:textId="6D9E6269" w:rsidR="00A60B99" w:rsidRPr="00A60B99" w:rsidRDefault="003E3B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r w:rsidRPr="00A60B99">
            <w:rPr>
              <w:sz w:val="28"/>
              <w:szCs w:val="28"/>
            </w:rPr>
            <w:fldChar w:fldCharType="begin"/>
          </w:r>
          <w:r w:rsidRPr="00A60B99">
            <w:rPr>
              <w:sz w:val="28"/>
              <w:szCs w:val="28"/>
            </w:rPr>
            <w:instrText xml:space="preserve"> TOC \o "1-3" \h \z \u </w:instrText>
          </w:r>
          <w:r w:rsidRPr="00A60B99">
            <w:rPr>
              <w:sz w:val="28"/>
              <w:szCs w:val="28"/>
            </w:rPr>
            <w:fldChar w:fldCharType="separate"/>
          </w:r>
          <w:hyperlink w:anchor="_Toc213941689" w:history="1">
            <w:r w:rsidR="00A60B99" w:rsidRPr="00A60B99">
              <w:rPr>
                <w:rStyle w:val="a7"/>
                <w:noProof/>
                <w:sz w:val="28"/>
                <w:szCs w:val="28"/>
                <w:lang w:val="ru-RU"/>
              </w:rPr>
              <w:t>ВВЕДЕНИЕ</w:t>
            </w:r>
            <w:r w:rsidR="00A60B99" w:rsidRPr="00A60B99">
              <w:rPr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noProof/>
                <w:webHidden/>
                <w:sz w:val="28"/>
                <w:szCs w:val="28"/>
              </w:rPr>
              <w:instrText xml:space="preserve"> PAGEREF _Toc213941689 \h </w:instrText>
            </w:r>
            <w:r w:rsidR="00A60B99" w:rsidRPr="00A60B99">
              <w:rPr>
                <w:noProof/>
                <w:webHidden/>
                <w:sz w:val="28"/>
                <w:szCs w:val="28"/>
              </w:rPr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62829">
              <w:rPr>
                <w:noProof/>
                <w:webHidden/>
                <w:sz w:val="28"/>
                <w:szCs w:val="28"/>
              </w:rPr>
              <w:t>3</w:t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4489E1" w14:textId="428CCEBD" w:rsidR="00A60B99" w:rsidRPr="00A60B99" w:rsidRDefault="00A258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3941690" w:history="1">
            <w:r w:rsidR="00A60B99" w:rsidRPr="00A60B99">
              <w:rPr>
                <w:rStyle w:val="a7"/>
                <w:noProof/>
                <w:sz w:val="28"/>
                <w:szCs w:val="28"/>
                <w:lang w:val="ru-RU"/>
              </w:rPr>
              <w:t xml:space="preserve">1. СВЕДЕНИЯ О ВИДАХ, НАЗНАЧЕНИИ И НАИМЕНОВАНИЯХ ПЛАНИРУЕМЫХ ДЛЯ РАЗМЕЩЕНИЯ ОБЪЕКТОВ МЕСТНОГО ЗНАЧЕНИЯ, ИХ ОСНОВНЫЕ ХАРАКТЕРИСТИКИ, ИХ МЕСТОПОЛОЖЕНИЕ, </w:t>
            </w:r>
            <w:r w:rsidR="00A60B99" w:rsidRPr="00A60B99">
              <w:rPr>
                <w:rStyle w:val="a7"/>
                <w:noProof/>
                <w:sz w:val="28"/>
                <w:szCs w:val="28"/>
                <w:lang w:val="ru-RU" w:eastAsia="ru-RU"/>
              </w:rPr>
              <w:t>А ТАКЖЕ ХАРАКТЕРИСТИКИ ЗОН С ОСОБЫМИ УСЛОВИЯМИ ИСПОЛЬЗОВАНИЯ ТЕРРИТОРИЙ</w:t>
            </w:r>
            <w:r w:rsidR="00A60B99" w:rsidRPr="00A60B99">
              <w:rPr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noProof/>
                <w:webHidden/>
                <w:sz w:val="28"/>
                <w:szCs w:val="28"/>
              </w:rPr>
              <w:instrText xml:space="preserve"> PAGEREF _Toc213941690 \h </w:instrText>
            </w:r>
            <w:r w:rsidR="00A60B99" w:rsidRPr="00A60B99">
              <w:rPr>
                <w:noProof/>
                <w:webHidden/>
                <w:sz w:val="28"/>
                <w:szCs w:val="28"/>
              </w:rPr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62829">
              <w:rPr>
                <w:noProof/>
                <w:webHidden/>
                <w:sz w:val="28"/>
                <w:szCs w:val="28"/>
              </w:rPr>
              <w:t>4</w:t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26A7167" w14:textId="59D5AC0D" w:rsidR="00A60B99" w:rsidRPr="00A60B99" w:rsidRDefault="00A258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3941691" w:history="1">
            <w:r w:rsidR="00A60B99" w:rsidRPr="00A60B99">
              <w:rPr>
                <w:rStyle w:val="a7"/>
                <w:noProof/>
                <w:sz w:val="28"/>
                <w:szCs w:val="28"/>
                <w:lang w:val="ru-RU"/>
              </w:rPr>
              <w:t>2. ПАРАМЕТРЫ ФУНКЦИОНАЛЬНЫХ ЗОН, А ТАКЖЕ СВЕДЕНИЯ О ПЛАНИРУЕМЫХ ДЛЯ РАЗМЕЩЕНИЯ В НИХ ОБЪЕКТАХ ФЕДЕРАЛЬНОГО ЗНАЧЕНИЯ, ОБЪЕКТАХ РЕГИОНАЛЬНОГО ЗНАЧЕНИЯ, ОБЪЕКТАХ МЕСТНОГО ЗНАЧЕНИЯ, ЗА ИСКЛЮЧЕНИЕМ ЛИНЕЙНЫХ ОБЪЕКТОВ</w:t>
            </w:r>
            <w:r w:rsidR="00A60B99" w:rsidRPr="00A60B99">
              <w:rPr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noProof/>
                <w:webHidden/>
                <w:sz w:val="28"/>
                <w:szCs w:val="28"/>
              </w:rPr>
              <w:instrText xml:space="preserve"> PAGEREF _Toc213941691 \h </w:instrText>
            </w:r>
            <w:r w:rsidR="00A60B99" w:rsidRPr="00A60B99">
              <w:rPr>
                <w:noProof/>
                <w:webHidden/>
                <w:sz w:val="28"/>
                <w:szCs w:val="28"/>
              </w:rPr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62829">
              <w:rPr>
                <w:noProof/>
                <w:webHidden/>
                <w:sz w:val="28"/>
                <w:szCs w:val="28"/>
              </w:rPr>
              <w:t>5</w:t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8D4F37" w14:textId="112D3C6A" w:rsidR="00A60B99" w:rsidRPr="00A60B99" w:rsidRDefault="00A2585D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3941692" w:history="1">
            <w:r w:rsidR="00A60B99" w:rsidRPr="00A60B99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 xml:space="preserve">2.1. </w:t>
            </w:r>
            <w:r w:rsidR="00A60B99" w:rsidRPr="00A60B99">
              <w:rPr>
                <w:rStyle w:val="a7"/>
                <w:rFonts w:ascii="Times New Roman" w:hAnsi="Times New Roman"/>
                <w:noProof/>
                <w:sz w:val="28"/>
                <w:szCs w:val="28"/>
                <w:lang w:eastAsia="ar-SA"/>
              </w:rPr>
              <w:t>Параметры функциональных зон</w: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_Toc213941692 \h </w:instrTex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F6282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24BFCF" w14:textId="416801E8" w:rsidR="00A60B99" w:rsidRPr="00A60B99" w:rsidRDefault="00A2585D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3941693" w:history="1">
            <w:r w:rsidR="00A60B99" w:rsidRPr="00A60B99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2.2.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_Toc213941693 \h </w:instrTex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F6282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DF1EF9" w14:textId="6265E106" w:rsidR="00A60B99" w:rsidRPr="00A60B99" w:rsidRDefault="00A258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3941694" w:history="1">
            <w:r w:rsidR="00A60B99" w:rsidRPr="00A60B99">
              <w:rPr>
                <w:rStyle w:val="a7"/>
                <w:noProof/>
                <w:sz w:val="28"/>
                <w:szCs w:val="28"/>
                <w:lang w:val="ru-RU"/>
              </w:rPr>
              <w:t>3. СОСТАВ КАРТОГРАФИЧЕСКИХ МАТЕРИАЛОВ</w:t>
            </w:r>
            <w:r w:rsidR="00A60B99" w:rsidRPr="00A60B99">
              <w:rPr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noProof/>
                <w:webHidden/>
                <w:sz w:val="28"/>
                <w:szCs w:val="28"/>
              </w:rPr>
              <w:instrText xml:space="preserve"> PAGEREF _Toc213941694 \h </w:instrText>
            </w:r>
            <w:r w:rsidR="00A60B99" w:rsidRPr="00A60B99">
              <w:rPr>
                <w:noProof/>
                <w:webHidden/>
                <w:sz w:val="28"/>
                <w:szCs w:val="28"/>
              </w:rPr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62829">
              <w:rPr>
                <w:noProof/>
                <w:webHidden/>
                <w:sz w:val="28"/>
                <w:szCs w:val="28"/>
              </w:rPr>
              <w:t>7</w:t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35E3D2" w14:textId="4EC3FB68" w:rsidR="003E3B0A" w:rsidRPr="00855A12" w:rsidRDefault="003E3B0A" w:rsidP="004D483A">
          <w:pPr>
            <w:spacing w:line="360" w:lineRule="exact"/>
            <w:jc w:val="both"/>
            <w:rPr>
              <w:sz w:val="28"/>
              <w:szCs w:val="28"/>
            </w:rPr>
          </w:pPr>
          <w:r w:rsidRPr="00A60B99">
            <w:rPr>
              <w:bCs/>
              <w:sz w:val="28"/>
              <w:szCs w:val="28"/>
            </w:rPr>
            <w:fldChar w:fldCharType="end"/>
          </w:r>
        </w:p>
      </w:sdtContent>
    </w:sdt>
    <w:p w14:paraId="7C71C5D4" w14:textId="77777777" w:rsidR="003E3B0A" w:rsidRPr="00855A12" w:rsidRDefault="003E3B0A">
      <w:pPr>
        <w:rPr>
          <w:sz w:val="28"/>
          <w:szCs w:val="28"/>
        </w:rPr>
      </w:pPr>
    </w:p>
    <w:p w14:paraId="33BF4E5A" w14:textId="77777777" w:rsidR="003E3B0A" w:rsidRPr="00855A12" w:rsidRDefault="003E3B0A">
      <w:pPr>
        <w:rPr>
          <w:sz w:val="28"/>
          <w:szCs w:val="28"/>
        </w:rPr>
      </w:pPr>
    </w:p>
    <w:p w14:paraId="4D2DA1BF" w14:textId="77777777" w:rsidR="003E3B0A" w:rsidRPr="00855A12" w:rsidRDefault="003E3B0A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br w:type="page"/>
      </w:r>
    </w:p>
    <w:p w14:paraId="6AA2E810" w14:textId="77777777" w:rsidR="00147748" w:rsidRPr="00855A12" w:rsidRDefault="00147748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" w:name="_Toc107306560"/>
      <w:bookmarkStart w:id="2" w:name="_Toc213941689"/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ВВЕДЕНИЕ</w:t>
      </w:r>
      <w:bookmarkEnd w:id="1"/>
      <w:bookmarkEnd w:id="2"/>
    </w:p>
    <w:p w14:paraId="329DCBC9" w14:textId="1EEBCFB4" w:rsidR="00765309" w:rsidRPr="007E15BA" w:rsidRDefault="00765309" w:rsidP="00765309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E15BA">
        <w:rPr>
          <w:sz w:val="28"/>
          <w:szCs w:val="28"/>
          <w:lang w:val="ru-RU"/>
        </w:rPr>
        <w:t>Г</w:t>
      </w:r>
      <w:proofErr w:type="spellStart"/>
      <w:r w:rsidRPr="007E15BA">
        <w:rPr>
          <w:sz w:val="28"/>
          <w:szCs w:val="28"/>
          <w:lang w:val="x-none"/>
        </w:rPr>
        <w:t>енеральный</w:t>
      </w:r>
      <w:proofErr w:type="spellEnd"/>
      <w:r w:rsidRPr="007E15BA">
        <w:rPr>
          <w:sz w:val="28"/>
          <w:szCs w:val="28"/>
          <w:lang w:val="x-none"/>
        </w:rPr>
        <w:t xml:space="preserve"> план </w:t>
      </w:r>
      <w:r w:rsidRPr="007E15BA">
        <w:rPr>
          <w:sz w:val="28"/>
          <w:szCs w:val="28"/>
          <w:lang w:val="ru-RU"/>
        </w:rPr>
        <w:t>Пермского муниципального округа Пермского края применительно к насел</w:t>
      </w:r>
      <w:r w:rsidR="00156958" w:rsidRPr="007E15BA">
        <w:rPr>
          <w:sz w:val="28"/>
          <w:szCs w:val="28"/>
          <w:lang w:val="ru-RU"/>
        </w:rPr>
        <w:t>е</w:t>
      </w:r>
      <w:r w:rsidRPr="007E15BA">
        <w:rPr>
          <w:sz w:val="28"/>
          <w:szCs w:val="28"/>
          <w:lang w:val="ru-RU"/>
        </w:rPr>
        <w:t xml:space="preserve">нному пункту д. </w:t>
      </w:r>
      <w:proofErr w:type="spellStart"/>
      <w:r w:rsidR="009D621F">
        <w:rPr>
          <w:sz w:val="28"/>
          <w:szCs w:val="28"/>
          <w:lang w:val="ru-RU"/>
        </w:rPr>
        <w:t>Софроны</w:t>
      </w:r>
      <w:proofErr w:type="spellEnd"/>
      <w:r w:rsidRPr="007E15BA">
        <w:rPr>
          <w:sz w:val="28"/>
          <w:szCs w:val="28"/>
          <w:lang w:val="ru-RU"/>
        </w:rPr>
        <w:t xml:space="preserve"> (далее – Генеральный план) подготовлен на основании приказа Министерства по управлению имуществом и градостроительной деятельности Пермского края </w:t>
      </w:r>
      <w:r w:rsidR="001F6CD2" w:rsidRPr="007E15BA">
        <w:rPr>
          <w:sz w:val="28"/>
          <w:szCs w:val="28"/>
          <w:lang w:val="ru-RU"/>
        </w:rPr>
        <w:t xml:space="preserve">от </w:t>
      </w:r>
      <w:r w:rsidR="007E15BA" w:rsidRPr="007E15BA">
        <w:rPr>
          <w:sz w:val="28"/>
          <w:szCs w:val="28"/>
          <w:lang w:val="ru-RU"/>
        </w:rPr>
        <w:t>19</w:t>
      </w:r>
      <w:r w:rsidR="001F6CD2" w:rsidRPr="007E15BA">
        <w:rPr>
          <w:sz w:val="28"/>
          <w:szCs w:val="28"/>
          <w:lang w:val="ru-RU"/>
        </w:rPr>
        <w:t xml:space="preserve"> </w:t>
      </w:r>
      <w:r w:rsidR="009D621F">
        <w:rPr>
          <w:sz w:val="28"/>
          <w:szCs w:val="28"/>
          <w:lang w:val="ru-RU"/>
        </w:rPr>
        <w:t>декабря</w:t>
      </w:r>
      <w:r w:rsidRPr="007E15BA">
        <w:rPr>
          <w:sz w:val="28"/>
          <w:szCs w:val="28"/>
          <w:lang w:val="ru-RU"/>
        </w:rPr>
        <w:t xml:space="preserve"> 2025 г. </w:t>
      </w:r>
      <w:r w:rsidRPr="007E15BA">
        <w:rPr>
          <w:sz w:val="28"/>
          <w:szCs w:val="28"/>
          <w:lang w:val="ru-RU"/>
        </w:rPr>
        <w:br/>
        <w:t xml:space="preserve">№ </w:t>
      </w:r>
      <w:r w:rsidR="001F6CD2" w:rsidRPr="007E15BA">
        <w:rPr>
          <w:sz w:val="28"/>
          <w:szCs w:val="28"/>
          <w:lang w:val="ru-RU"/>
        </w:rPr>
        <w:t>31-02-1-4-</w:t>
      </w:r>
      <w:r w:rsidR="009D621F">
        <w:rPr>
          <w:sz w:val="28"/>
          <w:szCs w:val="28"/>
          <w:lang w:val="ru-RU"/>
        </w:rPr>
        <w:t>3708</w:t>
      </w:r>
      <w:r w:rsidR="00812B0F">
        <w:rPr>
          <w:sz w:val="28"/>
          <w:szCs w:val="28"/>
          <w:lang w:val="ru-RU"/>
        </w:rPr>
        <w:t>.</w:t>
      </w:r>
    </w:p>
    <w:p w14:paraId="64F91B88" w14:textId="0973D517" w:rsidR="00147748" w:rsidRPr="00855A12" w:rsidRDefault="00147748" w:rsidP="0074721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t xml:space="preserve">В соответствии с частью 9 статьи 23 </w:t>
      </w:r>
      <w:r w:rsidR="00C7312A" w:rsidRPr="00855A12">
        <w:rPr>
          <w:sz w:val="28"/>
          <w:szCs w:val="28"/>
          <w:lang w:val="ru-RU"/>
        </w:rPr>
        <w:t>Градостроительного кодекса Российской Федерации</w:t>
      </w:r>
      <w:r w:rsidR="00C7312A" w:rsidRPr="00855A12" w:rsidDel="00C7312A">
        <w:rPr>
          <w:sz w:val="28"/>
          <w:szCs w:val="28"/>
          <w:lang w:val="ru-RU"/>
        </w:rPr>
        <w:t xml:space="preserve"> </w:t>
      </w:r>
      <w:r w:rsidR="00C7312A" w:rsidRPr="00855A12">
        <w:rPr>
          <w:sz w:val="28"/>
          <w:szCs w:val="28"/>
          <w:lang w:val="ru-RU"/>
        </w:rPr>
        <w:t>и частью</w:t>
      </w:r>
      <w:r w:rsidR="00C74F2B" w:rsidRPr="00855A12">
        <w:rPr>
          <w:sz w:val="28"/>
          <w:szCs w:val="28"/>
          <w:lang w:val="ru-RU"/>
        </w:rPr>
        <w:t xml:space="preserve"> 4 статьи 12.1 З</w:t>
      </w:r>
      <w:r w:rsidR="00C7312A" w:rsidRPr="00855A12">
        <w:rPr>
          <w:sz w:val="28"/>
          <w:szCs w:val="28"/>
          <w:lang w:val="ru-RU"/>
        </w:rPr>
        <w:t>ако</w:t>
      </w:r>
      <w:r w:rsidR="001D15D1" w:rsidRPr="00855A12">
        <w:rPr>
          <w:sz w:val="28"/>
          <w:szCs w:val="28"/>
          <w:lang w:val="ru-RU"/>
        </w:rPr>
        <w:t xml:space="preserve">на Пермского края </w:t>
      </w:r>
      <w:r w:rsidR="00484C9C">
        <w:rPr>
          <w:sz w:val="28"/>
          <w:szCs w:val="28"/>
          <w:lang w:val="ru-RU"/>
        </w:rPr>
        <w:br/>
      </w:r>
      <w:r w:rsidR="001D15D1" w:rsidRPr="00855A12">
        <w:rPr>
          <w:sz w:val="28"/>
          <w:szCs w:val="28"/>
          <w:lang w:val="ru-RU"/>
        </w:rPr>
        <w:t>от</w:t>
      </w:r>
      <w:r w:rsidR="00156958">
        <w:rPr>
          <w:sz w:val="28"/>
          <w:szCs w:val="28"/>
          <w:lang w:val="ru-RU"/>
        </w:rPr>
        <w:t xml:space="preserve"> </w:t>
      </w:r>
      <w:r w:rsidR="001D15D1" w:rsidRPr="00855A12">
        <w:rPr>
          <w:sz w:val="28"/>
          <w:szCs w:val="28"/>
          <w:lang w:val="ru-RU"/>
        </w:rPr>
        <w:t>14</w:t>
      </w:r>
      <w:r w:rsidR="00156958">
        <w:rPr>
          <w:sz w:val="28"/>
          <w:szCs w:val="28"/>
          <w:lang w:val="ru-RU"/>
        </w:rPr>
        <w:t xml:space="preserve"> сентября </w:t>
      </w:r>
      <w:r w:rsidR="001D15D1" w:rsidRPr="00855A12">
        <w:rPr>
          <w:sz w:val="28"/>
          <w:szCs w:val="28"/>
          <w:lang w:val="ru-RU"/>
        </w:rPr>
        <w:t>2011</w:t>
      </w:r>
      <w:r w:rsidR="00156958">
        <w:rPr>
          <w:sz w:val="28"/>
          <w:szCs w:val="28"/>
          <w:lang w:val="ru-RU"/>
        </w:rPr>
        <w:t xml:space="preserve"> г.</w:t>
      </w:r>
      <w:r w:rsidR="00C7312A" w:rsidRPr="00855A12">
        <w:rPr>
          <w:sz w:val="28"/>
          <w:szCs w:val="28"/>
          <w:lang w:val="ru-RU"/>
        </w:rPr>
        <w:t xml:space="preserve"> № 805-ПК «О</w:t>
      </w:r>
      <w:r w:rsidR="008549FD">
        <w:rPr>
          <w:sz w:val="28"/>
          <w:szCs w:val="28"/>
          <w:lang w:val="ru-RU"/>
        </w:rPr>
        <w:t xml:space="preserve"> </w:t>
      </w:r>
      <w:r w:rsidR="00C7312A" w:rsidRPr="00855A12">
        <w:rPr>
          <w:sz w:val="28"/>
          <w:szCs w:val="28"/>
          <w:lang w:val="ru-RU"/>
        </w:rPr>
        <w:t xml:space="preserve">градостроительной деятельности </w:t>
      </w:r>
      <w:r w:rsidR="00484C9C">
        <w:rPr>
          <w:sz w:val="28"/>
          <w:szCs w:val="28"/>
          <w:lang w:val="ru-RU"/>
        </w:rPr>
        <w:br/>
      </w:r>
      <w:r w:rsidR="00C7312A" w:rsidRPr="00855A12">
        <w:rPr>
          <w:sz w:val="28"/>
          <w:szCs w:val="28"/>
          <w:lang w:val="ru-RU"/>
        </w:rPr>
        <w:t xml:space="preserve">в Пермском крае» </w:t>
      </w:r>
      <w:r w:rsidR="00625077">
        <w:rPr>
          <w:sz w:val="28"/>
          <w:szCs w:val="28"/>
          <w:lang w:val="ru-RU"/>
        </w:rPr>
        <w:t xml:space="preserve">подготовка </w:t>
      </w:r>
      <w:r w:rsidR="00625077" w:rsidRPr="00625077">
        <w:rPr>
          <w:sz w:val="28"/>
          <w:szCs w:val="28"/>
          <w:lang w:val="ru-RU"/>
        </w:rPr>
        <w:t xml:space="preserve">генерального плана поселения, муниципального, городского округа может осуществляться применительно </w:t>
      </w:r>
      <w:r w:rsidR="00484C9C">
        <w:rPr>
          <w:sz w:val="28"/>
          <w:szCs w:val="28"/>
          <w:lang w:val="ru-RU"/>
        </w:rPr>
        <w:br/>
      </w:r>
      <w:r w:rsidR="00625077" w:rsidRPr="00625077">
        <w:rPr>
          <w:sz w:val="28"/>
          <w:szCs w:val="28"/>
          <w:lang w:val="ru-RU"/>
        </w:rPr>
        <w:t xml:space="preserve">к отдельным населенным пунктам, входящим в состав поселения, муниципального, городского округа, территориям поселения, муниципального, городского округа за границами населенных пунктов без последующего внесения в генеральный план изменений, относящихся </w:t>
      </w:r>
      <w:r w:rsidR="00484C9C">
        <w:rPr>
          <w:sz w:val="28"/>
          <w:szCs w:val="28"/>
          <w:lang w:val="ru-RU"/>
        </w:rPr>
        <w:br/>
      </w:r>
      <w:r w:rsidR="00625077" w:rsidRPr="00625077">
        <w:rPr>
          <w:sz w:val="28"/>
          <w:szCs w:val="28"/>
          <w:lang w:val="ru-RU"/>
        </w:rPr>
        <w:t>к другим частям территорий поселения, муниципального, городского округа</w:t>
      </w:r>
      <w:r w:rsidR="00156958">
        <w:rPr>
          <w:sz w:val="28"/>
          <w:szCs w:val="28"/>
          <w:lang w:val="ru-RU"/>
        </w:rPr>
        <w:t>.</w:t>
      </w:r>
    </w:p>
    <w:p w14:paraId="3C446F7B" w14:textId="6B97D72F" w:rsidR="00C7312A" w:rsidRPr="00855A12" w:rsidRDefault="00C7312A" w:rsidP="0074721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t xml:space="preserve">Состав документов Генерального плана </w:t>
      </w:r>
      <w:r w:rsidR="00DF28BD" w:rsidRPr="00855A12">
        <w:rPr>
          <w:sz w:val="28"/>
          <w:szCs w:val="28"/>
          <w:lang w:val="ru-RU"/>
        </w:rPr>
        <w:t>выполнен</w:t>
      </w:r>
      <w:r w:rsidR="005E599C">
        <w:rPr>
          <w:sz w:val="28"/>
          <w:szCs w:val="28"/>
          <w:lang w:val="ru-RU"/>
        </w:rPr>
        <w:t xml:space="preserve"> в соответствии со</w:t>
      </w:r>
      <w:r w:rsidR="007D7652">
        <w:rPr>
          <w:sz w:val="28"/>
          <w:szCs w:val="28"/>
          <w:lang w:val="ru-RU"/>
        </w:rPr>
        <w:t> </w:t>
      </w:r>
      <w:r w:rsidRPr="00855A12">
        <w:rPr>
          <w:sz w:val="28"/>
          <w:szCs w:val="28"/>
          <w:lang w:val="ru-RU"/>
        </w:rPr>
        <w:t xml:space="preserve">статьей 23 Градостроительного кодекса Российской Федерации. </w:t>
      </w:r>
    </w:p>
    <w:p w14:paraId="28758785" w14:textId="77777777" w:rsidR="000F5FFF" w:rsidRPr="00855A12" w:rsidRDefault="000F5FFF" w:rsidP="0074721C">
      <w:pPr>
        <w:widowControl/>
        <w:autoSpaceDE/>
        <w:autoSpaceDN/>
        <w:spacing w:line="360" w:lineRule="exact"/>
        <w:rPr>
          <w:sz w:val="28"/>
          <w:szCs w:val="28"/>
          <w:lang w:val="ru-RU"/>
        </w:rPr>
      </w:pPr>
    </w:p>
    <w:p w14:paraId="3FDCB7E2" w14:textId="77777777" w:rsidR="00567210" w:rsidRPr="00855A12" w:rsidRDefault="00567210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br w:type="page"/>
      </w:r>
    </w:p>
    <w:p w14:paraId="67CA48F0" w14:textId="77777777" w:rsidR="002F49D4" w:rsidRDefault="002F49D4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sectPr w:rsidR="002F49D4" w:rsidSect="00691C98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bookmarkStart w:id="3" w:name="_Toc213941690"/>
      <w:bookmarkStart w:id="4" w:name="_Toc107306561"/>
    </w:p>
    <w:p w14:paraId="11872648" w14:textId="031F6DF7" w:rsidR="000F5FFF" w:rsidRPr="00855A12" w:rsidRDefault="000F5FFF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</w:pP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1. СВЕДЕНИЯ О ВИДАХ, НАЗНАЧЕНИИ И НАИМЕНОВАНИЯХ ПЛАНИРУЕМЫХ ДЛЯ РАЗМЕЩЕНИЯ ОБЪЕКТОВ МЕСТНОГО ЗНАЧЕНИЯ</w:t>
      </w:r>
      <w:r w:rsidR="00C7312A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,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ИХ ОСНОВНЫЕ ХАРАКТЕРИСТИКИ, ИХ</w:t>
      </w:r>
      <w:r w:rsidR="005E599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МЕСТОПОЛОЖЕНИЕ, 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А ТАКЖЕ ХАРАКТЕРИСТИКИ ЗОН С</w:t>
      </w:r>
      <w:r w:rsidR="005E599C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 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ОСОБЫМИ УСЛОВИЯМИ ИСПОЛЬЗОВАНИЯ ТЕРРИТОРИЙ</w:t>
      </w:r>
      <w:bookmarkEnd w:id="3"/>
    </w:p>
    <w:p w14:paraId="48C19F18" w14:textId="55CD37ED" w:rsidR="002F49D4" w:rsidRDefault="009D621F" w:rsidP="009D621F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D621F">
        <w:rPr>
          <w:sz w:val="28"/>
          <w:szCs w:val="28"/>
          <w:lang w:val="ru-RU"/>
        </w:rPr>
        <w:t xml:space="preserve">Размещение объектов местного значения Генеральным планом </w:t>
      </w:r>
      <w:r w:rsidR="00FB1D36">
        <w:rPr>
          <w:sz w:val="28"/>
          <w:szCs w:val="28"/>
          <w:lang w:val="ru-RU"/>
        </w:rPr>
        <w:br/>
      </w:r>
      <w:r w:rsidRPr="009D621F">
        <w:rPr>
          <w:sz w:val="28"/>
          <w:szCs w:val="28"/>
          <w:lang w:val="ru-RU"/>
        </w:rPr>
        <w:t>не предусмотрено.</w:t>
      </w:r>
    </w:p>
    <w:p w14:paraId="7C05F52B" w14:textId="61F724B1" w:rsidR="009D621F" w:rsidRDefault="009D621F" w:rsidP="003F4118">
      <w:pPr>
        <w:widowControl/>
        <w:autoSpaceDE/>
        <w:autoSpaceDN/>
        <w:spacing w:line="360" w:lineRule="exact"/>
        <w:rPr>
          <w:sz w:val="28"/>
          <w:szCs w:val="28"/>
          <w:lang w:val="ru-RU"/>
        </w:rPr>
      </w:pPr>
    </w:p>
    <w:p w14:paraId="614793AF" w14:textId="77777777" w:rsidR="009D621F" w:rsidRDefault="009D621F" w:rsidP="003F4118">
      <w:pPr>
        <w:widowControl/>
        <w:autoSpaceDE/>
        <w:autoSpaceDN/>
        <w:spacing w:line="360" w:lineRule="exact"/>
        <w:rPr>
          <w:sz w:val="28"/>
          <w:szCs w:val="28"/>
          <w:lang w:val="ru-RU"/>
        </w:rPr>
        <w:sectPr w:rsidR="009D621F" w:rsidSect="009D621F"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63A5AF17" w14:textId="185AD232" w:rsidR="000F5FFF" w:rsidRDefault="000F5FFF" w:rsidP="004B77D1">
      <w:pPr>
        <w:widowControl/>
        <w:autoSpaceDE/>
        <w:autoSpaceDN/>
        <w:spacing w:line="360" w:lineRule="exact"/>
        <w:jc w:val="both"/>
        <w:rPr>
          <w:b/>
          <w:sz w:val="28"/>
          <w:szCs w:val="28"/>
          <w:lang w:val="ru-RU"/>
        </w:rPr>
      </w:pPr>
      <w:bookmarkStart w:id="5" w:name="_Toc213941691"/>
      <w:r w:rsidRPr="00855A12">
        <w:rPr>
          <w:b/>
          <w:sz w:val="28"/>
          <w:szCs w:val="28"/>
          <w:lang w:val="ru-RU"/>
        </w:rPr>
        <w:t>2</w:t>
      </w:r>
      <w:r w:rsidR="00E43489" w:rsidRPr="00855A12">
        <w:rPr>
          <w:b/>
          <w:sz w:val="28"/>
          <w:szCs w:val="28"/>
          <w:lang w:val="ru-RU"/>
        </w:rPr>
        <w:t xml:space="preserve">. </w:t>
      </w:r>
      <w:r w:rsidR="00B82EFD" w:rsidRPr="00855A12">
        <w:rPr>
          <w:b/>
          <w:sz w:val="28"/>
          <w:szCs w:val="28"/>
          <w:lang w:val="ru-RU"/>
        </w:rPr>
        <w:t>ПАРАМЕТРЫ ФУНКЦИОНАЛЬНЫХ ЗОН, А ТАКЖЕ СВЕДЕНИЯ О</w:t>
      </w:r>
      <w:r w:rsidR="005E599C">
        <w:rPr>
          <w:b/>
          <w:sz w:val="28"/>
          <w:szCs w:val="28"/>
          <w:lang w:val="ru-RU"/>
        </w:rPr>
        <w:t> </w:t>
      </w:r>
      <w:r w:rsidR="00B82EFD" w:rsidRPr="00855A12">
        <w:rPr>
          <w:b/>
          <w:sz w:val="28"/>
          <w:szCs w:val="28"/>
          <w:lang w:val="ru-RU"/>
        </w:rPr>
        <w:t>ПЛАНИРУЕМЫХ ДЛЯ РАЗМЕЩЕНИЯ В НИХ ОБЪЕКТАХ ФЕДЕРАЛЬНОГО ЗНАЧЕНИЯ, ОБЪЕКТАХ РЕГИОНАЛЬНОГО ЗНАЧЕНИЯ, ОБЪЕКТАХ МЕСТНОГО ЗНАЧЕНИЯ, ЗА</w:t>
      </w:r>
      <w:r w:rsidR="005E599C">
        <w:rPr>
          <w:b/>
          <w:sz w:val="28"/>
          <w:szCs w:val="28"/>
          <w:lang w:val="ru-RU"/>
        </w:rPr>
        <w:t> </w:t>
      </w:r>
      <w:r w:rsidR="00B82EFD" w:rsidRPr="00855A12">
        <w:rPr>
          <w:b/>
          <w:sz w:val="28"/>
          <w:szCs w:val="28"/>
          <w:lang w:val="ru-RU"/>
        </w:rPr>
        <w:t>ИСКЛЮЧЕНИЕМ ЛИНЕЙНЫХ ОБЪЕКТОВ</w:t>
      </w:r>
      <w:bookmarkStart w:id="6" w:name="_Toc107306562"/>
      <w:bookmarkEnd w:id="4"/>
      <w:bookmarkEnd w:id="5"/>
    </w:p>
    <w:p w14:paraId="6F3E92D4" w14:textId="77777777" w:rsidR="00812B0F" w:rsidRPr="00855A12" w:rsidRDefault="00812B0F" w:rsidP="004B77D1">
      <w:pPr>
        <w:widowControl/>
        <w:autoSpaceDE/>
        <w:autoSpaceDN/>
        <w:spacing w:line="360" w:lineRule="exact"/>
        <w:jc w:val="both"/>
        <w:rPr>
          <w:b/>
          <w:sz w:val="28"/>
          <w:szCs w:val="28"/>
          <w:lang w:val="ru-RU"/>
        </w:rPr>
      </w:pPr>
    </w:p>
    <w:p w14:paraId="7DECF7AD" w14:textId="77777777" w:rsidR="005C1DF9" w:rsidRPr="00A60B99" w:rsidRDefault="005C1DF9" w:rsidP="00A60B99">
      <w:pPr>
        <w:pStyle w:val="2"/>
        <w:spacing w:before="0" w:after="24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 w:eastAsia="ar-SA"/>
        </w:rPr>
      </w:pPr>
      <w:bookmarkStart w:id="7" w:name="_Toc213941692"/>
      <w:bookmarkEnd w:id="6"/>
      <w:r w:rsidRPr="00A60B99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2.1. </w:t>
      </w:r>
      <w:r w:rsidR="00372CEE" w:rsidRPr="00A60B99">
        <w:rPr>
          <w:rFonts w:ascii="Times New Roman" w:hAnsi="Times New Roman" w:cs="Times New Roman"/>
          <w:color w:val="auto"/>
          <w:sz w:val="28"/>
          <w:szCs w:val="28"/>
          <w:lang w:val="ru-RU" w:eastAsia="ar-SA"/>
        </w:rPr>
        <w:t>Параметры функциональных зон</w:t>
      </w:r>
      <w:bookmarkEnd w:id="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602"/>
        <w:gridCol w:w="114"/>
        <w:gridCol w:w="6069"/>
      </w:tblGrid>
      <w:tr w:rsidR="00962878" w:rsidRPr="003F3BAB" w14:paraId="363EC607" w14:textId="77777777" w:rsidTr="001A30C8">
        <w:trPr>
          <w:trHeight w:val="470"/>
          <w:tblHeader/>
        </w:trPr>
        <w:tc>
          <w:tcPr>
            <w:tcW w:w="300" w:type="pct"/>
            <w:vAlign w:val="center"/>
            <w:hideMark/>
          </w:tcPr>
          <w:p w14:paraId="4E648DDD" w14:textId="77777777" w:rsidR="00962878" w:rsidRPr="00F865E4" w:rsidRDefault="00962878">
            <w:pPr>
              <w:suppressAutoHyphens/>
              <w:jc w:val="center"/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</w:pPr>
            <w:r w:rsidRPr="00F865E4"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  <w:t>№ п/п</w:t>
            </w:r>
          </w:p>
        </w:tc>
        <w:tc>
          <w:tcPr>
            <w:tcW w:w="1392" w:type="pct"/>
            <w:vAlign w:val="center"/>
            <w:hideMark/>
          </w:tcPr>
          <w:p w14:paraId="02A32417" w14:textId="77777777" w:rsidR="00962878" w:rsidRPr="00F865E4" w:rsidRDefault="00962878">
            <w:pPr>
              <w:suppressAutoHyphens/>
              <w:jc w:val="center"/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</w:pPr>
            <w:proofErr w:type="spellStart"/>
            <w:r w:rsidRPr="00F865E4"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  <w:t>Наименование</w:t>
            </w:r>
            <w:proofErr w:type="spellEnd"/>
            <w:r w:rsidRPr="00F865E4"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F865E4"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  <w:t>функциональной</w:t>
            </w:r>
            <w:proofErr w:type="spellEnd"/>
            <w:r w:rsidRPr="00F865E4"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F865E4"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  <w:t>зоны</w:t>
            </w:r>
            <w:proofErr w:type="spellEnd"/>
          </w:p>
        </w:tc>
        <w:tc>
          <w:tcPr>
            <w:tcW w:w="3308" w:type="pct"/>
            <w:gridSpan w:val="2"/>
            <w:vAlign w:val="center"/>
            <w:hideMark/>
          </w:tcPr>
          <w:p w14:paraId="47AC40CD" w14:textId="63FB7E36" w:rsidR="00962878" w:rsidRPr="00F865E4" w:rsidRDefault="000459A5" w:rsidP="000459A5">
            <w:pPr>
              <w:suppressAutoHyphens/>
              <w:jc w:val="center"/>
              <w:rPr>
                <w:b/>
                <w:bCs/>
                <w:color w:val="000000"/>
                <w:sz w:val="24"/>
                <w:szCs w:val="24"/>
                <w:lang w:val="ru-RU" w:eastAsia="ru-RU" w:bidi="hi-IN"/>
              </w:rPr>
            </w:pPr>
            <w:r>
              <w:rPr>
                <w:b/>
                <w:bCs/>
                <w:sz w:val="24"/>
                <w:szCs w:val="24"/>
                <w:lang w:val="ru-RU" w:eastAsia="ru-RU" w:bidi="hi-IN"/>
              </w:rPr>
              <w:t xml:space="preserve">Описание функциональных зон, </w:t>
            </w:r>
            <w:r w:rsidR="00962878" w:rsidRPr="00F865E4">
              <w:rPr>
                <w:b/>
                <w:bCs/>
                <w:sz w:val="24"/>
                <w:szCs w:val="24"/>
                <w:lang w:val="ru-RU" w:eastAsia="ru-RU" w:bidi="hi-IN"/>
              </w:rPr>
              <w:t>их параметры</w:t>
            </w:r>
          </w:p>
        </w:tc>
      </w:tr>
      <w:tr w:rsidR="00CA22F7" w:rsidRPr="00F865E4" w14:paraId="4319B15C" w14:textId="77777777" w:rsidTr="001A30C8">
        <w:trPr>
          <w:trHeight w:val="20"/>
        </w:trPr>
        <w:tc>
          <w:tcPr>
            <w:tcW w:w="300" w:type="pct"/>
            <w:vAlign w:val="center"/>
            <w:hideMark/>
          </w:tcPr>
          <w:p w14:paraId="7FBDB500" w14:textId="77777777" w:rsidR="00CA22F7" w:rsidRPr="00F865E4" w:rsidRDefault="00CA22F7">
            <w:pPr>
              <w:suppressAutoHyphens/>
              <w:rPr>
                <w:color w:val="000000"/>
                <w:sz w:val="24"/>
                <w:szCs w:val="24"/>
                <w:lang w:eastAsia="ru-RU" w:bidi="hi-IN"/>
              </w:rPr>
            </w:pPr>
            <w:r w:rsidRPr="00F865E4">
              <w:rPr>
                <w:color w:val="000000"/>
                <w:sz w:val="24"/>
                <w:szCs w:val="24"/>
                <w:lang w:eastAsia="ru-RU" w:bidi="hi-IN"/>
              </w:rPr>
              <w:t>1</w:t>
            </w:r>
          </w:p>
        </w:tc>
        <w:tc>
          <w:tcPr>
            <w:tcW w:w="4700" w:type="pct"/>
            <w:gridSpan w:val="3"/>
            <w:vAlign w:val="center"/>
            <w:hideMark/>
          </w:tcPr>
          <w:p w14:paraId="2BD5C600" w14:textId="77777777" w:rsidR="00CA22F7" w:rsidRPr="00F865E4" w:rsidRDefault="00CA22F7">
            <w:pPr>
              <w:suppressAutoHyphens/>
              <w:overflowPunct w:val="0"/>
              <w:textAlignment w:val="baseline"/>
              <w:rPr>
                <w:color w:val="000000"/>
                <w:sz w:val="24"/>
                <w:szCs w:val="24"/>
                <w:lang w:eastAsia="ru-RU" w:bidi="hi-IN"/>
              </w:rPr>
            </w:pPr>
            <w:proofErr w:type="spellStart"/>
            <w:r w:rsidRPr="00F865E4">
              <w:rPr>
                <w:b/>
                <w:color w:val="000000"/>
                <w:sz w:val="24"/>
                <w:szCs w:val="24"/>
                <w:lang w:eastAsia="ru-RU" w:bidi="hi-IN"/>
              </w:rPr>
              <w:t>Жилые</w:t>
            </w:r>
            <w:proofErr w:type="spellEnd"/>
            <w:r w:rsidRPr="00F865E4">
              <w:rPr>
                <w:b/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F865E4">
              <w:rPr>
                <w:b/>
                <w:color w:val="000000"/>
                <w:sz w:val="24"/>
                <w:szCs w:val="24"/>
                <w:lang w:eastAsia="ru-RU" w:bidi="hi-IN"/>
              </w:rPr>
              <w:t>зоны</w:t>
            </w:r>
            <w:proofErr w:type="spellEnd"/>
          </w:p>
        </w:tc>
      </w:tr>
      <w:tr w:rsidR="00962878" w:rsidRPr="00F865E4" w14:paraId="33DA4630" w14:textId="77777777" w:rsidTr="001A30C8">
        <w:trPr>
          <w:trHeight w:val="20"/>
        </w:trPr>
        <w:tc>
          <w:tcPr>
            <w:tcW w:w="300" w:type="pct"/>
            <w:vAlign w:val="center"/>
            <w:hideMark/>
          </w:tcPr>
          <w:p w14:paraId="4BB5FB93" w14:textId="77777777" w:rsidR="00962878" w:rsidRPr="00F865E4" w:rsidRDefault="00962878">
            <w:pPr>
              <w:suppressAutoHyphens/>
              <w:rPr>
                <w:color w:val="000000"/>
                <w:sz w:val="24"/>
                <w:szCs w:val="24"/>
                <w:lang w:eastAsia="ru-RU" w:bidi="hi-IN"/>
              </w:rPr>
            </w:pPr>
            <w:r w:rsidRPr="00F865E4">
              <w:rPr>
                <w:color w:val="000000"/>
                <w:sz w:val="24"/>
                <w:szCs w:val="24"/>
                <w:lang w:eastAsia="ru-RU" w:bidi="hi-IN"/>
              </w:rPr>
              <w:t>1.1</w:t>
            </w:r>
          </w:p>
        </w:tc>
        <w:tc>
          <w:tcPr>
            <w:tcW w:w="1392" w:type="pct"/>
            <w:vAlign w:val="center"/>
            <w:hideMark/>
          </w:tcPr>
          <w:p w14:paraId="1F81187C" w14:textId="77777777" w:rsidR="00962878" w:rsidRPr="00F865E4" w:rsidRDefault="00962878">
            <w:pPr>
              <w:suppressAutoHyphens/>
              <w:rPr>
                <w:color w:val="000000"/>
                <w:sz w:val="24"/>
                <w:szCs w:val="24"/>
                <w:lang w:val="ru-RU" w:eastAsia="ru-RU" w:bidi="hi-IN"/>
              </w:rPr>
            </w:pPr>
            <w:r w:rsidRPr="00F865E4">
              <w:rPr>
                <w:color w:val="000000"/>
                <w:sz w:val="24"/>
                <w:szCs w:val="24"/>
                <w:lang w:val="ru-RU" w:eastAsia="ru-RU" w:bidi="hi-IN"/>
              </w:rPr>
              <w:t>Зона застройки индивидуальными жилыми домами</w:t>
            </w:r>
          </w:p>
        </w:tc>
        <w:tc>
          <w:tcPr>
            <w:tcW w:w="3308" w:type="pct"/>
            <w:gridSpan w:val="2"/>
            <w:vAlign w:val="center"/>
          </w:tcPr>
          <w:p w14:paraId="3DE51C67" w14:textId="1699E06E" w:rsidR="00261481" w:rsidRDefault="00261481" w:rsidP="00261481">
            <w:pPr>
              <w:suppressAutoHyphens/>
              <w:overflowPunct w:val="0"/>
              <w:textAlignment w:val="baseline"/>
              <w:rPr>
                <w:color w:val="000000"/>
                <w:sz w:val="24"/>
                <w:szCs w:val="24"/>
                <w:lang w:val="ru-RU" w:eastAsia="ru-RU" w:bidi="hi-IN"/>
              </w:rPr>
            </w:pPr>
            <w:r>
              <w:rPr>
                <w:color w:val="000000"/>
                <w:sz w:val="24"/>
                <w:szCs w:val="24"/>
                <w:lang w:val="ru-RU" w:eastAsia="ru-RU" w:bidi="hi-IN"/>
              </w:rPr>
              <w:t xml:space="preserve">Зона предназначена для размещения индивидуальных </w:t>
            </w:r>
            <w:r w:rsidR="00A53ABF">
              <w:rPr>
                <w:color w:val="000000"/>
                <w:sz w:val="24"/>
                <w:szCs w:val="24"/>
                <w:lang w:val="ru-RU" w:eastAsia="ru-RU" w:bidi="hi-IN"/>
              </w:rPr>
              <w:t>и блокированных жилых домов</w:t>
            </w:r>
            <w:r>
              <w:rPr>
                <w:color w:val="000000"/>
                <w:sz w:val="24"/>
                <w:szCs w:val="24"/>
                <w:lang w:val="ru-RU" w:eastAsia="ru-RU" w:bidi="hi-IN"/>
              </w:rPr>
              <w:t xml:space="preserve"> с придомовыми земельными </w:t>
            </w:r>
            <w:r w:rsidR="00A53ABF">
              <w:rPr>
                <w:color w:val="000000"/>
                <w:sz w:val="24"/>
                <w:szCs w:val="24"/>
                <w:lang w:val="ru-RU" w:eastAsia="ru-RU" w:bidi="hi-IN"/>
              </w:rPr>
              <w:t>участками, с</w:t>
            </w:r>
            <w:r>
              <w:rPr>
                <w:color w:val="000000"/>
                <w:sz w:val="24"/>
                <w:szCs w:val="24"/>
                <w:lang w:val="ru-RU" w:eastAsia="ru-RU" w:bidi="hi-IN"/>
              </w:rPr>
              <w:t xml:space="preserve"> возможностью размещения объектов социального</w:t>
            </w:r>
            <w:r w:rsidR="00A53ABF">
              <w:rPr>
                <w:color w:val="000000"/>
                <w:sz w:val="24"/>
                <w:szCs w:val="24"/>
                <w:lang w:val="ru-RU" w:eastAsia="ru-RU" w:bidi="hi-IN"/>
              </w:rPr>
              <w:t>-бытового</w:t>
            </w:r>
            <w:r>
              <w:rPr>
                <w:color w:val="000000"/>
                <w:sz w:val="24"/>
                <w:szCs w:val="24"/>
                <w:lang w:val="ru-RU" w:eastAsia="ru-RU" w:bidi="hi-IN"/>
              </w:rPr>
              <w:t xml:space="preserve"> назначения, объектов жилищно-коммунального хозяйства.</w:t>
            </w:r>
          </w:p>
          <w:p w14:paraId="197F7BC7" w14:textId="77777777" w:rsidR="00261481" w:rsidRDefault="00261481" w:rsidP="00261481">
            <w:pPr>
              <w:suppressAutoHyphens/>
              <w:overflowPunct w:val="0"/>
              <w:textAlignment w:val="baseline"/>
              <w:rPr>
                <w:color w:val="000000"/>
                <w:sz w:val="24"/>
                <w:szCs w:val="24"/>
                <w:lang w:val="ru-RU" w:eastAsia="ru-RU" w:bidi="hi-IN"/>
              </w:rPr>
            </w:pPr>
          </w:p>
          <w:p w14:paraId="16180DE8" w14:textId="454B7742" w:rsidR="00962878" w:rsidRPr="00A60B99" w:rsidRDefault="00261481" w:rsidP="00261481">
            <w:pPr>
              <w:suppressAutoHyphens/>
              <w:overflowPunct w:val="0"/>
              <w:textAlignment w:val="baseline"/>
              <w:rPr>
                <w:color w:val="000000"/>
                <w:sz w:val="24"/>
                <w:szCs w:val="24"/>
                <w:lang w:val="ru-RU" w:eastAsia="ru-RU" w:bidi="hi-IN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ru-RU" w:bidi="hi-IN"/>
              </w:rPr>
              <w:t>Предельное</w:t>
            </w:r>
            <w:proofErr w:type="spellEnd"/>
            <w:r>
              <w:rPr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eastAsia="ru-RU" w:bidi="hi-IN"/>
              </w:rPr>
              <w:t>количество</w:t>
            </w:r>
            <w:proofErr w:type="spellEnd"/>
            <w:r>
              <w:rPr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eastAsia="ru-RU" w:bidi="hi-IN"/>
              </w:rPr>
              <w:t>этажей</w:t>
            </w:r>
            <w:proofErr w:type="spellEnd"/>
            <w:r>
              <w:rPr>
                <w:color w:val="000000"/>
                <w:sz w:val="24"/>
                <w:szCs w:val="24"/>
                <w:lang w:eastAsia="ru-RU" w:bidi="hi-IN"/>
              </w:rPr>
              <w:t xml:space="preserve"> – 3</w:t>
            </w:r>
            <w:r w:rsidR="00A60B99">
              <w:rPr>
                <w:color w:val="000000"/>
                <w:sz w:val="24"/>
                <w:szCs w:val="24"/>
                <w:lang w:val="ru-RU" w:eastAsia="ru-RU" w:bidi="hi-IN"/>
              </w:rPr>
              <w:t>.</w:t>
            </w:r>
          </w:p>
        </w:tc>
      </w:tr>
      <w:tr w:rsidR="009D621F" w:rsidRPr="009D621F" w14:paraId="3E18E25F" w14:textId="77777777" w:rsidTr="006143D8">
        <w:trPr>
          <w:trHeight w:val="20"/>
        </w:trPr>
        <w:tc>
          <w:tcPr>
            <w:tcW w:w="300" w:type="pct"/>
          </w:tcPr>
          <w:p w14:paraId="4A225135" w14:textId="3D80615E" w:rsidR="009D621F" w:rsidRPr="009D621F" w:rsidRDefault="009D621F" w:rsidP="009D621F">
            <w:pPr>
              <w:suppressAutoHyphens/>
              <w:rPr>
                <w:color w:val="000000"/>
                <w:sz w:val="24"/>
                <w:szCs w:val="24"/>
                <w:lang w:eastAsia="ru-RU" w:bidi="hi-IN"/>
              </w:rPr>
            </w:pPr>
            <w:r w:rsidRPr="009D621F">
              <w:rPr>
                <w:color w:val="000000"/>
                <w:sz w:val="24"/>
                <w:szCs w:val="24"/>
                <w:lang w:eastAsia="ru-RU" w:bidi="hi-IN"/>
              </w:rPr>
              <w:t>1.2</w:t>
            </w:r>
          </w:p>
        </w:tc>
        <w:tc>
          <w:tcPr>
            <w:tcW w:w="1392" w:type="pct"/>
          </w:tcPr>
          <w:p w14:paraId="21922E0E" w14:textId="01241DB5" w:rsidR="009D621F" w:rsidRPr="00484C9C" w:rsidRDefault="009D621F" w:rsidP="009D621F">
            <w:pPr>
              <w:suppressAutoHyphens/>
              <w:rPr>
                <w:color w:val="000000"/>
                <w:sz w:val="24"/>
                <w:szCs w:val="24"/>
                <w:lang w:val="ru-RU" w:eastAsia="ru-RU" w:bidi="hi-IN"/>
              </w:rPr>
            </w:pPr>
            <w:r w:rsidRPr="00484C9C">
              <w:rPr>
                <w:color w:val="000000"/>
                <w:sz w:val="24"/>
                <w:szCs w:val="24"/>
                <w:lang w:val="ru-RU" w:eastAsia="ru-RU" w:bidi="hi-IN"/>
              </w:rPr>
              <w:t>Зона застройки малоэтажными жилыми домами (до 4 этажей, включая мансардный)</w:t>
            </w:r>
          </w:p>
        </w:tc>
        <w:tc>
          <w:tcPr>
            <w:tcW w:w="3308" w:type="pct"/>
            <w:gridSpan w:val="2"/>
          </w:tcPr>
          <w:p w14:paraId="4263B819" w14:textId="625FAF51" w:rsidR="009D621F" w:rsidRPr="009D621F" w:rsidRDefault="009D621F" w:rsidP="009D621F">
            <w:pPr>
              <w:suppressAutoHyphens/>
              <w:overflowPunct w:val="0"/>
              <w:textAlignment w:val="baseline"/>
              <w:rPr>
                <w:color w:val="000000"/>
                <w:sz w:val="24"/>
                <w:szCs w:val="24"/>
                <w:lang w:val="ru-RU" w:eastAsia="ru-RU" w:bidi="hi-IN"/>
              </w:rPr>
            </w:pPr>
            <w:r w:rsidRPr="009D621F">
              <w:rPr>
                <w:color w:val="000000"/>
                <w:sz w:val="24"/>
                <w:szCs w:val="24"/>
                <w:lang w:val="ru-RU" w:eastAsia="ru-RU" w:bidi="hi-IN"/>
              </w:rPr>
              <w:t>Зона предназначена для размещения многоквартирных жилых домов до 4 этажей, включая мансардный с возможностью размещения объектов социального назначения, объектов жилищно-коммунального хозяйства.</w:t>
            </w:r>
          </w:p>
          <w:p w14:paraId="4554C398" w14:textId="77777777" w:rsidR="009D621F" w:rsidRPr="009D621F" w:rsidRDefault="009D621F" w:rsidP="009D621F">
            <w:pPr>
              <w:suppressAutoHyphens/>
              <w:overflowPunct w:val="0"/>
              <w:textAlignment w:val="baseline"/>
              <w:rPr>
                <w:color w:val="000000"/>
                <w:sz w:val="24"/>
                <w:szCs w:val="24"/>
                <w:lang w:val="ru-RU" w:eastAsia="ru-RU" w:bidi="hi-IN"/>
              </w:rPr>
            </w:pPr>
          </w:p>
          <w:p w14:paraId="7FFD93B7" w14:textId="288D40C2" w:rsidR="009D621F" w:rsidRPr="009D621F" w:rsidRDefault="009D621F" w:rsidP="009D621F">
            <w:pPr>
              <w:suppressAutoHyphens/>
              <w:overflowPunct w:val="0"/>
              <w:textAlignment w:val="baseline"/>
              <w:rPr>
                <w:color w:val="000000"/>
                <w:sz w:val="24"/>
                <w:szCs w:val="24"/>
                <w:lang w:val="ru-RU" w:eastAsia="ru-RU" w:bidi="hi-IN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ru-RU" w:bidi="hi-IN"/>
              </w:rPr>
              <w:t>Предельное</w:t>
            </w:r>
            <w:proofErr w:type="spellEnd"/>
            <w:r>
              <w:rPr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eastAsia="ru-RU" w:bidi="hi-IN"/>
              </w:rPr>
              <w:t>количество</w:t>
            </w:r>
            <w:proofErr w:type="spellEnd"/>
            <w:r>
              <w:rPr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eastAsia="ru-RU" w:bidi="hi-IN"/>
              </w:rPr>
              <w:t>этажей</w:t>
            </w:r>
            <w:proofErr w:type="spellEnd"/>
            <w:r>
              <w:rPr>
                <w:color w:val="000000"/>
                <w:sz w:val="24"/>
                <w:szCs w:val="24"/>
                <w:lang w:eastAsia="ru-RU" w:bidi="hi-IN"/>
              </w:rPr>
              <w:t xml:space="preserve"> – </w:t>
            </w:r>
            <w:r>
              <w:rPr>
                <w:color w:val="000000"/>
                <w:sz w:val="24"/>
                <w:szCs w:val="24"/>
                <w:lang w:val="ru-RU" w:eastAsia="ru-RU" w:bidi="hi-IN"/>
              </w:rPr>
              <w:t>4.</w:t>
            </w:r>
          </w:p>
        </w:tc>
      </w:tr>
      <w:tr w:rsidR="00CA22F7" w:rsidRPr="00F865E4" w14:paraId="68D7612E" w14:textId="77777777" w:rsidTr="001A30C8">
        <w:trPr>
          <w:trHeight w:val="20"/>
        </w:trPr>
        <w:tc>
          <w:tcPr>
            <w:tcW w:w="300" w:type="pct"/>
            <w:vAlign w:val="center"/>
            <w:hideMark/>
          </w:tcPr>
          <w:p w14:paraId="2DDCEC81" w14:textId="77777777" w:rsidR="00CA22F7" w:rsidRPr="00F865E4" w:rsidRDefault="00CA22F7">
            <w:pPr>
              <w:suppressAutoHyphens/>
              <w:rPr>
                <w:color w:val="000000"/>
                <w:sz w:val="24"/>
                <w:szCs w:val="24"/>
                <w:lang w:eastAsia="ru-RU" w:bidi="hi-IN"/>
              </w:rPr>
            </w:pPr>
            <w:r w:rsidRPr="00F865E4">
              <w:rPr>
                <w:color w:val="000000"/>
                <w:sz w:val="24"/>
                <w:szCs w:val="24"/>
                <w:lang w:eastAsia="ru-RU" w:bidi="hi-IN"/>
              </w:rPr>
              <w:t>2</w:t>
            </w:r>
          </w:p>
        </w:tc>
        <w:tc>
          <w:tcPr>
            <w:tcW w:w="4700" w:type="pct"/>
            <w:gridSpan w:val="3"/>
            <w:vAlign w:val="center"/>
            <w:hideMark/>
          </w:tcPr>
          <w:p w14:paraId="0F69CC82" w14:textId="77777777" w:rsidR="00CA22F7" w:rsidRPr="00903DB4" w:rsidRDefault="00CA22F7">
            <w:pPr>
              <w:suppressAutoHyphens/>
              <w:overflowPunct w:val="0"/>
              <w:textAlignment w:val="baseline"/>
              <w:rPr>
                <w:color w:val="000000"/>
                <w:sz w:val="24"/>
                <w:szCs w:val="24"/>
                <w:lang w:eastAsia="ru-RU" w:bidi="hi-IN"/>
              </w:rPr>
            </w:pPr>
            <w:proofErr w:type="spellStart"/>
            <w:r w:rsidRPr="00903DB4">
              <w:rPr>
                <w:b/>
                <w:color w:val="000000"/>
                <w:sz w:val="24"/>
                <w:szCs w:val="24"/>
                <w:lang w:eastAsia="ru-RU" w:bidi="hi-IN"/>
              </w:rPr>
              <w:t>Общественно-деловые</w:t>
            </w:r>
            <w:proofErr w:type="spellEnd"/>
            <w:r w:rsidRPr="00903DB4">
              <w:rPr>
                <w:b/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903DB4">
              <w:rPr>
                <w:b/>
                <w:color w:val="000000"/>
                <w:sz w:val="24"/>
                <w:szCs w:val="24"/>
                <w:lang w:eastAsia="ru-RU" w:bidi="hi-IN"/>
              </w:rPr>
              <w:t>зоны</w:t>
            </w:r>
            <w:proofErr w:type="spellEnd"/>
          </w:p>
        </w:tc>
      </w:tr>
      <w:tr w:rsidR="00962878" w:rsidRPr="003F3BAB" w14:paraId="59B6B5A7" w14:textId="77777777" w:rsidTr="001A30C8">
        <w:trPr>
          <w:trHeight w:val="20"/>
        </w:trPr>
        <w:tc>
          <w:tcPr>
            <w:tcW w:w="300" w:type="pct"/>
            <w:vAlign w:val="center"/>
            <w:hideMark/>
          </w:tcPr>
          <w:p w14:paraId="29B80644" w14:textId="77777777" w:rsidR="00962878" w:rsidRPr="00F865E4" w:rsidRDefault="00962878">
            <w:pPr>
              <w:suppressAutoHyphens/>
              <w:rPr>
                <w:color w:val="000000"/>
                <w:sz w:val="24"/>
                <w:szCs w:val="24"/>
                <w:lang w:eastAsia="ru-RU" w:bidi="hi-IN"/>
              </w:rPr>
            </w:pPr>
            <w:r w:rsidRPr="00F865E4">
              <w:rPr>
                <w:color w:val="000000"/>
                <w:sz w:val="24"/>
                <w:szCs w:val="24"/>
                <w:lang w:eastAsia="ru-RU" w:bidi="hi-IN"/>
              </w:rPr>
              <w:t>2.1</w:t>
            </w:r>
          </w:p>
        </w:tc>
        <w:tc>
          <w:tcPr>
            <w:tcW w:w="1392" w:type="pct"/>
            <w:vAlign w:val="center"/>
            <w:hideMark/>
          </w:tcPr>
          <w:p w14:paraId="13D52F67" w14:textId="2676840E" w:rsidR="00962878" w:rsidRPr="00947345" w:rsidRDefault="00962878" w:rsidP="00CC6E68">
            <w:pPr>
              <w:suppressAutoHyphens/>
              <w:rPr>
                <w:color w:val="000000"/>
                <w:sz w:val="24"/>
                <w:szCs w:val="24"/>
                <w:lang w:val="ru-RU" w:eastAsia="ru-RU" w:bidi="hi-IN"/>
              </w:rPr>
            </w:pPr>
            <w:proofErr w:type="spellStart"/>
            <w:r w:rsidRPr="00F865E4">
              <w:rPr>
                <w:color w:val="000000"/>
                <w:sz w:val="24"/>
                <w:szCs w:val="24"/>
                <w:lang w:eastAsia="ru-RU" w:bidi="hi-IN"/>
              </w:rPr>
              <w:t>Общественно-делов</w:t>
            </w:r>
            <w:r w:rsidR="00CC6E68">
              <w:rPr>
                <w:color w:val="000000"/>
                <w:sz w:val="24"/>
                <w:szCs w:val="24"/>
                <w:lang w:val="ru-RU" w:eastAsia="ru-RU" w:bidi="hi-IN"/>
              </w:rPr>
              <w:t>ые</w:t>
            </w:r>
            <w:proofErr w:type="spellEnd"/>
            <w:r w:rsidRPr="00F865E4">
              <w:rPr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F865E4">
              <w:rPr>
                <w:color w:val="000000"/>
                <w:sz w:val="24"/>
                <w:szCs w:val="24"/>
                <w:lang w:eastAsia="ru-RU" w:bidi="hi-IN"/>
              </w:rPr>
              <w:t>зон</w:t>
            </w:r>
            <w:proofErr w:type="spellEnd"/>
            <w:r w:rsidR="00CC6E68">
              <w:rPr>
                <w:color w:val="000000"/>
                <w:sz w:val="24"/>
                <w:szCs w:val="24"/>
                <w:lang w:val="ru-RU" w:eastAsia="ru-RU" w:bidi="hi-IN"/>
              </w:rPr>
              <w:t>ы</w:t>
            </w:r>
          </w:p>
        </w:tc>
        <w:tc>
          <w:tcPr>
            <w:tcW w:w="3308" w:type="pct"/>
            <w:gridSpan w:val="2"/>
            <w:vAlign w:val="center"/>
          </w:tcPr>
          <w:p w14:paraId="2C231A5A" w14:textId="70AD9693" w:rsidR="00962878" w:rsidRPr="00903DB4" w:rsidRDefault="00962878" w:rsidP="007E15BA">
            <w:pPr>
              <w:suppressAutoHyphens/>
              <w:overflowPunct w:val="0"/>
              <w:textAlignment w:val="baseline"/>
              <w:rPr>
                <w:color w:val="000000"/>
                <w:sz w:val="24"/>
                <w:szCs w:val="24"/>
                <w:lang w:val="ru-RU" w:eastAsia="ru-RU" w:bidi="hi-IN"/>
              </w:rPr>
            </w:pPr>
            <w:r w:rsidRPr="00903DB4">
              <w:rPr>
                <w:color w:val="000000"/>
                <w:sz w:val="24"/>
                <w:szCs w:val="24"/>
                <w:lang w:val="ru-RU" w:eastAsia="ru-RU" w:bidi="hi-IN"/>
              </w:rPr>
              <w:t>Зона предназначена для размещения объектов делового, общественного</w:t>
            </w:r>
            <w:r w:rsidR="007E15BA">
              <w:rPr>
                <w:color w:val="000000"/>
                <w:sz w:val="24"/>
                <w:szCs w:val="24"/>
                <w:lang w:val="ru-RU" w:eastAsia="ru-RU" w:bidi="hi-IN"/>
              </w:rPr>
              <w:t>, социального</w:t>
            </w:r>
            <w:r w:rsidRPr="00903DB4">
              <w:rPr>
                <w:color w:val="000000"/>
                <w:sz w:val="24"/>
                <w:szCs w:val="24"/>
                <w:lang w:val="ru-RU" w:eastAsia="ru-RU" w:bidi="hi-IN"/>
              </w:rPr>
              <w:t xml:space="preserve"> и коммерческого назначения</w:t>
            </w:r>
            <w:r w:rsidR="007E15BA">
              <w:rPr>
                <w:color w:val="000000"/>
                <w:sz w:val="24"/>
                <w:szCs w:val="24"/>
                <w:lang w:val="ru-RU" w:eastAsia="ru-RU" w:bidi="hi-IN"/>
              </w:rPr>
              <w:t xml:space="preserve"> </w:t>
            </w:r>
            <w:r w:rsidRPr="00903DB4">
              <w:rPr>
                <w:color w:val="000000"/>
                <w:sz w:val="24"/>
                <w:szCs w:val="24"/>
                <w:lang w:val="ru-RU" w:eastAsia="ru-RU" w:bidi="hi-IN"/>
              </w:rPr>
              <w:t>с возможностью размещения объектов жилищно-коммунального</w:t>
            </w:r>
            <w:r w:rsidR="00261481">
              <w:rPr>
                <w:color w:val="000000"/>
                <w:sz w:val="24"/>
                <w:szCs w:val="24"/>
                <w:lang w:val="ru-RU" w:eastAsia="ru-RU" w:bidi="hi-IN"/>
              </w:rPr>
              <w:t xml:space="preserve"> хозяйства</w:t>
            </w:r>
            <w:r w:rsidR="00A60B99">
              <w:rPr>
                <w:color w:val="000000"/>
                <w:sz w:val="24"/>
                <w:szCs w:val="24"/>
                <w:lang w:val="ru-RU" w:eastAsia="ru-RU" w:bidi="hi-IN"/>
              </w:rPr>
              <w:t>.</w:t>
            </w:r>
          </w:p>
        </w:tc>
      </w:tr>
      <w:tr w:rsidR="007E15BA" w:rsidRPr="003F3BAB" w14:paraId="66BA8042" w14:textId="77777777" w:rsidTr="007E15BA">
        <w:trPr>
          <w:trHeight w:val="20"/>
        </w:trPr>
        <w:tc>
          <w:tcPr>
            <w:tcW w:w="300" w:type="pct"/>
            <w:vAlign w:val="center"/>
          </w:tcPr>
          <w:p w14:paraId="370875DB" w14:textId="2B235C60" w:rsidR="007E15BA" w:rsidRPr="007E15BA" w:rsidRDefault="007E15BA">
            <w:pPr>
              <w:suppressAutoHyphens/>
              <w:rPr>
                <w:color w:val="000000"/>
                <w:sz w:val="24"/>
                <w:szCs w:val="24"/>
                <w:lang w:val="ru-RU" w:eastAsia="ru-RU" w:bidi="hi-IN"/>
              </w:rPr>
            </w:pPr>
            <w:r>
              <w:rPr>
                <w:color w:val="000000"/>
                <w:sz w:val="24"/>
                <w:szCs w:val="24"/>
                <w:lang w:val="ru-RU" w:eastAsia="ru-RU" w:bidi="hi-IN"/>
              </w:rPr>
              <w:t>3</w:t>
            </w:r>
          </w:p>
        </w:tc>
        <w:tc>
          <w:tcPr>
            <w:tcW w:w="4700" w:type="pct"/>
            <w:gridSpan w:val="3"/>
            <w:vAlign w:val="center"/>
          </w:tcPr>
          <w:p w14:paraId="0195B12B" w14:textId="2DEA32AB" w:rsidR="007E15BA" w:rsidRPr="00903DB4" w:rsidRDefault="007E15BA" w:rsidP="007E15BA">
            <w:pPr>
              <w:suppressAutoHyphens/>
              <w:overflowPunct w:val="0"/>
              <w:textAlignment w:val="baseline"/>
              <w:rPr>
                <w:color w:val="000000"/>
                <w:sz w:val="24"/>
                <w:szCs w:val="24"/>
                <w:lang w:val="ru-RU" w:eastAsia="ru-RU" w:bidi="hi-IN"/>
              </w:rPr>
            </w:pPr>
            <w:r w:rsidRPr="00185D2B">
              <w:rPr>
                <w:b/>
                <w:bCs/>
                <w:sz w:val="24"/>
                <w:szCs w:val="24"/>
                <w:lang w:val="ru-RU" w:eastAsia="ru-RU" w:bidi="hi-IN"/>
              </w:rPr>
              <w:t>Производственные зоны, зоны инженерной инфраструктуры и транспортной инфраструктур</w:t>
            </w:r>
          </w:p>
        </w:tc>
      </w:tr>
      <w:tr w:rsidR="007E15BA" w:rsidRPr="003F3BAB" w14:paraId="7488B2A0" w14:textId="77777777" w:rsidTr="001A30C8">
        <w:trPr>
          <w:trHeight w:val="20"/>
        </w:trPr>
        <w:tc>
          <w:tcPr>
            <w:tcW w:w="300" w:type="pct"/>
            <w:vAlign w:val="center"/>
          </w:tcPr>
          <w:p w14:paraId="56244ABF" w14:textId="64D6E58F" w:rsidR="007E15BA" w:rsidRDefault="007E15BA" w:rsidP="007E15BA">
            <w:pPr>
              <w:suppressAutoHyphens/>
              <w:rPr>
                <w:color w:val="000000"/>
                <w:sz w:val="24"/>
                <w:szCs w:val="24"/>
                <w:lang w:val="ru-RU" w:eastAsia="ru-RU" w:bidi="hi-IN"/>
              </w:rPr>
            </w:pPr>
            <w:r>
              <w:rPr>
                <w:color w:val="000000"/>
                <w:sz w:val="24"/>
                <w:szCs w:val="24"/>
                <w:lang w:val="ru-RU" w:eastAsia="ru-RU" w:bidi="hi-IN"/>
              </w:rPr>
              <w:t>3.1</w:t>
            </w:r>
          </w:p>
        </w:tc>
        <w:tc>
          <w:tcPr>
            <w:tcW w:w="1392" w:type="pct"/>
            <w:vAlign w:val="center"/>
          </w:tcPr>
          <w:p w14:paraId="49545648" w14:textId="662D0CCB" w:rsidR="007E15BA" w:rsidRPr="00185D2B" w:rsidRDefault="007E15BA" w:rsidP="007E15BA">
            <w:pPr>
              <w:suppressAutoHyphens/>
              <w:rPr>
                <w:b/>
                <w:bCs/>
                <w:sz w:val="24"/>
                <w:szCs w:val="24"/>
                <w:lang w:val="ru-RU" w:eastAsia="ru-RU" w:bidi="hi-IN"/>
              </w:rPr>
            </w:pPr>
            <w:proofErr w:type="spellStart"/>
            <w:r w:rsidRPr="00185D2B">
              <w:rPr>
                <w:sz w:val="24"/>
                <w:szCs w:val="24"/>
                <w:lang w:eastAsia="ru-RU" w:bidi="hi-IN"/>
              </w:rPr>
              <w:t>Зона</w:t>
            </w:r>
            <w:proofErr w:type="spellEnd"/>
            <w:r w:rsidRPr="00185D2B">
              <w:rPr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185D2B">
              <w:rPr>
                <w:sz w:val="24"/>
                <w:szCs w:val="24"/>
                <w:lang w:eastAsia="ru-RU" w:bidi="hi-IN"/>
              </w:rPr>
              <w:t>инженерной</w:t>
            </w:r>
            <w:proofErr w:type="spellEnd"/>
            <w:r w:rsidRPr="00185D2B">
              <w:rPr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185D2B">
              <w:rPr>
                <w:sz w:val="24"/>
                <w:szCs w:val="24"/>
                <w:lang w:eastAsia="ru-RU" w:bidi="hi-IN"/>
              </w:rPr>
              <w:t>инфраструктуры</w:t>
            </w:r>
            <w:proofErr w:type="spellEnd"/>
          </w:p>
        </w:tc>
        <w:tc>
          <w:tcPr>
            <w:tcW w:w="3308" w:type="pct"/>
            <w:gridSpan w:val="2"/>
            <w:vAlign w:val="center"/>
          </w:tcPr>
          <w:p w14:paraId="437EDA47" w14:textId="6950A900" w:rsidR="007E15BA" w:rsidRPr="00903DB4" w:rsidRDefault="007E15BA" w:rsidP="007E15BA">
            <w:pPr>
              <w:suppressAutoHyphens/>
              <w:overflowPunct w:val="0"/>
              <w:textAlignment w:val="baseline"/>
              <w:rPr>
                <w:color w:val="000000"/>
                <w:sz w:val="24"/>
                <w:szCs w:val="24"/>
                <w:lang w:val="ru-RU" w:eastAsia="ru-RU" w:bidi="hi-IN"/>
              </w:rPr>
            </w:pPr>
            <w:r w:rsidRPr="00185D2B">
              <w:rPr>
                <w:sz w:val="24"/>
                <w:szCs w:val="24"/>
                <w:lang w:val="ru-RU" w:eastAsia="ru-RU" w:bidi="hi-IN"/>
              </w:rPr>
              <w:t>Зона предназначена для размещения объектов инженерной инфраструктуры.</w:t>
            </w:r>
          </w:p>
        </w:tc>
      </w:tr>
      <w:tr w:rsidR="001A30C8" w:rsidRPr="00903DB4" w14:paraId="2FCC1BA2" w14:textId="77777777" w:rsidTr="001A30C8">
        <w:trPr>
          <w:trHeight w:val="20"/>
        </w:trPr>
        <w:tc>
          <w:tcPr>
            <w:tcW w:w="300" w:type="pct"/>
            <w:vAlign w:val="center"/>
            <w:hideMark/>
          </w:tcPr>
          <w:p w14:paraId="1D26D25F" w14:textId="07C808B5" w:rsidR="001A30C8" w:rsidRPr="001A30C8" w:rsidRDefault="007E15BA" w:rsidP="0067107B">
            <w:pPr>
              <w:suppressAutoHyphens/>
              <w:rPr>
                <w:rFonts w:eastAsia="Calibri"/>
                <w:sz w:val="24"/>
                <w:szCs w:val="24"/>
                <w:lang w:val="ru-RU" w:bidi="hi-IN"/>
              </w:rPr>
            </w:pPr>
            <w:r>
              <w:rPr>
                <w:rFonts w:eastAsia="Calibri"/>
                <w:sz w:val="24"/>
                <w:szCs w:val="24"/>
                <w:lang w:val="ru-RU" w:bidi="hi-IN"/>
              </w:rPr>
              <w:t>4</w:t>
            </w:r>
          </w:p>
        </w:tc>
        <w:tc>
          <w:tcPr>
            <w:tcW w:w="4700" w:type="pct"/>
            <w:gridSpan w:val="3"/>
            <w:vAlign w:val="center"/>
            <w:hideMark/>
          </w:tcPr>
          <w:p w14:paraId="7561461F" w14:textId="77777777" w:rsidR="001A30C8" w:rsidRPr="00903DB4" w:rsidRDefault="001A30C8" w:rsidP="0067107B">
            <w:pPr>
              <w:suppressAutoHyphens/>
              <w:overflowPunct w:val="0"/>
              <w:adjustRightInd w:val="0"/>
              <w:textAlignment w:val="baseline"/>
              <w:rPr>
                <w:color w:val="000000"/>
                <w:sz w:val="24"/>
                <w:szCs w:val="24"/>
                <w:lang w:eastAsia="ru-RU" w:bidi="hi-IN"/>
              </w:rPr>
            </w:pPr>
            <w:proofErr w:type="spellStart"/>
            <w:r w:rsidRPr="00903DB4">
              <w:rPr>
                <w:b/>
                <w:color w:val="000000"/>
                <w:sz w:val="24"/>
                <w:szCs w:val="24"/>
                <w:lang w:eastAsia="ru-RU" w:bidi="hi-IN"/>
              </w:rPr>
              <w:t>Зоны</w:t>
            </w:r>
            <w:proofErr w:type="spellEnd"/>
            <w:r w:rsidRPr="00903DB4">
              <w:rPr>
                <w:b/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903DB4">
              <w:rPr>
                <w:b/>
                <w:color w:val="000000"/>
                <w:sz w:val="24"/>
                <w:szCs w:val="24"/>
                <w:lang w:eastAsia="ru-RU" w:bidi="hi-IN"/>
              </w:rPr>
              <w:t>сельскохозяйственного</w:t>
            </w:r>
            <w:proofErr w:type="spellEnd"/>
            <w:r w:rsidRPr="00903DB4">
              <w:rPr>
                <w:b/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903DB4">
              <w:rPr>
                <w:b/>
                <w:color w:val="000000"/>
                <w:sz w:val="24"/>
                <w:szCs w:val="24"/>
                <w:lang w:eastAsia="ru-RU" w:bidi="hi-IN"/>
              </w:rPr>
              <w:t>использования</w:t>
            </w:r>
            <w:proofErr w:type="spellEnd"/>
          </w:p>
        </w:tc>
      </w:tr>
      <w:tr w:rsidR="001A30C8" w:rsidRPr="003F3BAB" w14:paraId="66A0C712" w14:textId="77777777" w:rsidTr="001A30C8">
        <w:trPr>
          <w:trHeight w:val="20"/>
        </w:trPr>
        <w:tc>
          <w:tcPr>
            <w:tcW w:w="300" w:type="pct"/>
            <w:vAlign w:val="center"/>
            <w:hideMark/>
          </w:tcPr>
          <w:p w14:paraId="444CDFCE" w14:textId="5A38941E" w:rsidR="001A30C8" w:rsidRPr="002C729C" w:rsidRDefault="007E15BA" w:rsidP="0067107B">
            <w:pPr>
              <w:suppressAutoHyphens/>
              <w:rPr>
                <w:rFonts w:eastAsia="Calibri"/>
                <w:sz w:val="24"/>
                <w:szCs w:val="24"/>
                <w:lang w:bidi="hi-IN"/>
              </w:rPr>
            </w:pPr>
            <w:r>
              <w:rPr>
                <w:rFonts w:eastAsia="Calibri"/>
                <w:sz w:val="24"/>
                <w:szCs w:val="24"/>
                <w:lang w:val="ru-RU" w:bidi="hi-IN"/>
              </w:rPr>
              <w:t>4</w:t>
            </w:r>
            <w:r w:rsidR="001A30C8" w:rsidRPr="002C729C">
              <w:rPr>
                <w:rFonts w:eastAsia="Calibri"/>
                <w:sz w:val="24"/>
                <w:szCs w:val="24"/>
                <w:lang w:bidi="hi-IN"/>
              </w:rPr>
              <w:t>.1</w:t>
            </w:r>
          </w:p>
        </w:tc>
        <w:tc>
          <w:tcPr>
            <w:tcW w:w="1453" w:type="pct"/>
            <w:gridSpan w:val="2"/>
            <w:vAlign w:val="center"/>
            <w:hideMark/>
          </w:tcPr>
          <w:p w14:paraId="5432C664" w14:textId="77777777" w:rsidR="001A30C8" w:rsidRPr="002C729C" w:rsidRDefault="001A30C8" w:rsidP="0067107B">
            <w:pPr>
              <w:suppressAutoHyphens/>
              <w:overflowPunct w:val="0"/>
              <w:adjustRightInd w:val="0"/>
              <w:textAlignment w:val="baseline"/>
              <w:rPr>
                <w:sz w:val="24"/>
                <w:szCs w:val="24"/>
                <w:lang w:eastAsia="zh-CN" w:bidi="hi-IN"/>
              </w:rPr>
            </w:pPr>
            <w:proofErr w:type="spellStart"/>
            <w:r w:rsidRPr="002C729C">
              <w:rPr>
                <w:color w:val="000000"/>
                <w:sz w:val="24"/>
                <w:szCs w:val="24"/>
                <w:lang w:eastAsia="ru-RU" w:bidi="hi-IN"/>
              </w:rPr>
              <w:t>Зон</w:t>
            </w:r>
            <w:proofErr w:type="spellEnd"/>
            <w:r>
              <w:rPr>
                <w:color w:val="000000"/>
                <w:sz w:val="24"/>
                <w:szCs w:val="24"/>
                <w:lang w:val="ru-RU" w:eastAsia="ru-RU" w:bidi="hi-IN"/>
              </w:rPr>
              <w:t xml:space="preserve">а </w:t>
            </w:r>
            <w:proofErr w:type="spellStart"/>
            <w:r w:rsidRPr="002C729C">
              <w:rPr>
                <w:color w:val="000000"/>
                <w:sz w:val="24"/>
                <w:szCs w:val="24"/>
                <w:lang w:eastAsia="ru-RU" w:bidi="hi-IN"/>
              </w:rPr>
              <w:t>сельскохозяйственного</w:t>
            </w:r>
            <w:proofErr w:type="spellEnd"/>
            <w:r w:rsidRPr="002C729C">
              <w:rPr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2C729C">
              <w:rPr>
                <w:color w:val="000000"/>
                <w:sz w:val="24"/>
                <w:szCs w:val="24"/>
                <w:lang w:eastAsia="ru-RU" w:bidi="hi-IN"/>
              </w:rPr>
              <w:t>использования</w:t>
            </w:r>
            <w:proofErr w:type="spellEnd"/>
          </w:p>
        </w:tc>
        <w:tc>
          <w:tcPr>
            <w:tcW w:w="3247" w:type="pct"/>
            <w:vAlign w:val="center"/>
          </w:tcPr>
          <w:p w14:paraId="3AF1BB07" w14:textId="77777777" w:rsidR="001A30C8" w:rsidRPr="00903DB4" w:rsidRDefault="001A30C8" w:rsidP="0067107B">
            <w:pPr>
              <w:suppressAutoHyphens/>
              <w:overflowPunct w:val="0"/>
              <w:adjustRightInd w:val="0"/>
              <w:textAlignment w:val="baseline"/>
              <w:rPr>
                <w:color w:val="000000"/>
                <w:sz w:val="24"/>
                <w:szCs w:val="24"/>
                <w:lang w:val="ru-RU" w:eastAsia="ru-RU" w:bidi="hi-IN"/>
              </w:rPr>
            </w:pPr>
            <w:r w:rsidRPr="00903DB4">
              <w:rPr>
                <w:color w:val="000000"/>
                <w:sz w:val="24"/>
                <w:szCs w:val="24"/>
                <w:lang w:val="ru-RU" w:eastAsia="ru-RU" w:bidi="hi-IN"/>
              </w:rPr>
              <w:t>Зона предназначена для</w:t>
            </w:r>
            <w:r>
              <w:rPr>
                <w:color w:val="000000"/>
                <w:sz w:val="24"/>
                <w:szCs w:val="24"/>
                <w:lang w:val="ru-RU" w:eastAsia="ru-RU" w:bidi="hi-IN"/>
              </w:rPr>
              <w:t xml:space="preserve"> размещения</w:t>
            </w:r>
            <w:r w:rsidRPr="00903DB4">
              <w:rPr>
                <w:color w:val="000000"/>
                <w:sz w:val="24"/>
                <w:szCs w:val="24"/>
                <w:lang w:val="ru-RU" w:eastAsia="ru-RU" w:bidi="hi-IN"/>
              </w:rPr>
              <w:t xml:space="preserve"> </w:t>
            </w:r>
            <w:r w:rsidRPr="00A61F07">
              <w:rPr>
                <w:color w:val="000000"/>
                <w:sz w:val="24"/>
                <w:szCs w:val="24"/>
                <w:lang w:val="ru-RU" w:eastAsia="ru-RU" w:bidi="hi-IN"/>
              </w:rPr>
              <w:t>объектов сельскохозяйственного производства</w:t>
            </w:r>
            <w:r>
              <w:rPr>
                <w:color w:val="000000"/>
                <w:sz w:val="24"/>
                <w:szCs w:val="24"/>
                <w:lang w:val="ru-RU" w:eastAsia="ru-RU" w:bidi="hi-IN"/>
              </w:rPr>
              <w:t>,</w:t>
            </w:r>
            <w:r w:rsidRPr="00A61F07">
              <w:rPr>
                <w:color w:val="000000"/>
                <w:sz w:val="24"/>
                <w:szCs w:val="24"/>
                <w:lang w:val="ru-RU" w:eastAsia="ru-RU" w:bidi="hi-IN"/>
              </w:rPr>
              <w:t xml:space="preserve"> </w:t>
            </w:r>
            <w:r w:rsidRPr="00903DB4">
              <w:rPr>
                <w:color w:val="000000"/>
                <w:sz w:val="24"/>
                <w:szCs w:val="24"/>
                <w:lang w:val="ru-RU" w:eastAsia="ru-RU" w:bidi="hi-IN"/>
              </w:rPr>
              <w:t>пашней, с</w:t>
            </w:r>
            <w:r>
              <w:rPr>
                <w:color w:val="000000"/>
                <w:sz w:val="24"/>
                <w:szCs w:val="24"/>
                <w:lang w:val="ru-RU" w:eastAsia="ru-RU" w:bidi="hi-IN"/>
              </w:rPr>
              <w:t>енокосов, пастбищ, залежей, земель</w:t>
            </w:r>
            <w:r w:rsidRPr="00903DB4">
              <w:rPr>
                <w:color w:val="000000"/>
                <w:sz w:val="24"/>
                <w:szCs w:val="24"/>
                <w:lang w:val="ru-RU" w:eastAsia="ru-RU" w:bidi="hi-IN"/>
              </w:rPr>
              <w:t>, зан</w:t>
            </w:r>
            <w:r>
              <w:rPr>
                <w:color w:val="000000"/>
                <w:sz w:val="24"/>
                <w:szCs w:val="24"/>
                <w:lang w:val="ru-RU" w:eastAsia="ru-RU" w:bidi="hi-IN"/>
              </w:rPr>
              <w:t>ятых многолетними насаждениями, питомниками.</w:t>
            </w:r>
          </w:p>
        </w:tc>
      </w:tr>
    </w:tbl>
    <w:p w14:paraId="38BE6853" w14:textId="38146836" w:rsidR="004D483A" w:rsidRDefault="004D483A" w:rsidP="00A60B99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1BFA823C" w14:textId="425E5A63" w:rsidR="004D483A" w:rsidRPr="004D483A" w:rsidRDefault="004D483A" w:rsidP="00A60B99">
      <w:pPr>
        <w:pStyle w:val="2"/>
        <w:spacing w:before="0" w:after="24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8" w:name="_Toc213941693"/>
      <w:r w:rsidRPr="004D483A">
        <w:rPr>
          <w:rFonts w:ascii="Times New Roman" w:hAnsi="Times New Roman" w:cs="Times New Roman"/>
          <w:color w:val="auto"/>
          <w:sz w:val="28"/>
          <w:szCs w:val="28"/>
          <w:lang w:val="ru-RU"/>
        </w:rPr>
        <w:t>2.2.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8"/>
    </w:p>
    <w:p w14:paraId="0C972AAE" w14:textId="421E7254" w:rsidR="004D483A" w:rsidRPr="00C17B48" w:rsidRDefault="004D483A" w:rsidP="004D483A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17B48">
        <w:rPr>
          <w:sz w:val="28"/>
          <w:szCs w:val="28"/>
          <w:lang w:val="ru-RU"/>
        </w:rPr>
        <w:t xml:space="preserve">Схемами территориального планирования Российской Федерации размещение объектов федерального значения на </w:t>
      </w:r>
      <w:r>
        <w:rPr>
          <w:sz w:val="28"/>
          <w:szCs w:val="28"/>
          <w:lang w:val="ru-RU"/>
        </w:rPr>
        <w:t xml:space="preserve">территории, </w:t>
      </w:r>
      <w:r w:rsidRPr="00C17B48">
        <w:rPr>
          <w:sz w:val="28"/>
          <w:szCs w:val="28"/>
          <w:lang w:val="ru-RU"/>
        </w:rPr>
        <w:t>применительно к которой п</w:t>
      </w:r>
      <w:r>
        <w:rPr>
          <w:sz w:val="28"/>
          <w:szCs w:val="28"/>
          <w:lang w:val="ru-RU"/>
        </w:rPr>
        <w:t xml:space="preserve">одготовлен Генеральный план, </w:t>
      </w:r>
      <w:r w:rsidRPr="00C17B48">
        <w:rPr>
          <w:sz w:val="28"/>
          <w:szCs w:val="28"/>
          <w:lang w:val="ru-RU"/>
        </w:rPr>
        <w:t>не предусмотрено.</w:t>
      </w:r>
    </w:p>
    <w:p w14:paraId="1E4CFA27" w14:textId="102ECA6D" w:rsidR="004D483A" w:rsidRPr="009716F4" w:rsidRDefault="004D483A" w:rsidP="004D483A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07BA3">
        <w:rPr>
          <w:sz w:val="28"/>
          <w:szCs w:val="28"/>
          <w:lang w:val="ru-RU"/>
        </w:rPr>
        <w:t xml:space="preserve">Схемой территориального планирования Пермского края, утвержденной </w:t>
      </w:r>
      <w:r w:rsidRPr="009716F4">
        <w:rPr>
          <w:sz w:val="28"/>
          <w:szCs w:val="28"/>
          <w:lang w:val="ru-RU"/>
        </w:rPr>
        <w:t>постановлением Правительства Пермского края от 27</w:t>
      </w:r>
      <w:r w:rsidR="000459A5" w:rsidRPr="009716F4">
        <w:rPr>
          <w:sz w:val="28"/>
          <w:szCs w:val="28"/>
          <w:lang w:val="ru-RU"/>
        </w:rPr>
        <w:t xml:space="preserve"> октября </w:t>
      </w:r>
      <w:r w:rsidRPr="009716F4">
        <w:rPr>
          <w:sz w:val="28"/>
          <w:szCs w:val="28"/>
          <w:lang w:val="ru-RU"/>
        </w:rPr>
        <w:t>2009</w:t>
      </w:r>
      <w:r w:rsidR="000459A5" w:rsidRPr="009716F4">
        <w:rPr>
          <w:sz w:val="28"/>
          <w:szCs w:val="28"/>
          <w:lang w:val="ru-RU"/>
        </w:rPr>
        <w:t xml:space="preserve"> г.</w:t>
      </w:r>
      <w:r w:rsidRPr="009716F4">
        <w:rPr>
          <w:sz w:val="28"/>
          <w:szCs w:val="28"/>
          <w:lang w:val="ru-RU"/>
        </w:rPr>
        <w:t xml:space="preserve"> </w:t>
      </w:r>
      <w:r w:rsidR="000459A5" w:rsidRPr="009716F4">
        <w:rPr>
          <w:sz w:val="28"/>
          <w:szCs w:val="28"/>
          <w:lang w:val="ru-RU"/>
        </w:rPr>
        <w:br/>
      </w:r>
      <w:r w:rsidRPr="009716F4">
        <w:rPr>
          <w:sz w:val="28"/>
          <w:szCs w:val="28"/>
          <w:lang w:val="ru-RU"/>
        </w:rPr>
        <w:t>№ 780-п, размещение объектов регионального значения на</w:t>
      </w:r>
      <w:r w:rsidR="00A60B99" w:rsidRPr="009716F4">
        <w:rPr>
          <w:sz w:val="28"/>
          <w:szCs w:val="28"/>
          <w:lang w:val="ru-RU"/>
        </w:rPr>
        <w:t xml:space="preserve"> </w:t>
      </w:r>
      <w:r w:rsidRPr="009716F4">
        <w:rPr>
          <w:sz w:val="28"/>
          <w:szCs w:val="28"/>
          <w:lang w:val="ru-RU"/>
        </w:rPr>
        <w:t>территории, применительно к которой подготовлен Генеральный план, не</w:t>
      </w:r>
      <w:r w:rsidR="00A60B99" w:rsidRPr="009716F4">
        <w:rPr>
          <w:sz w:val="28"/>
          <w:szCs w:val="28"/>
          <w:lang w:val="ru-RU"/>
        </w:rPr>
        <w:t xml:space="preserve"> </w:t>
      </w:r>
      <w:r w:rsidRPr="009716F4">
        <w:rPr>
          <w:sz w:val="28"/>
          <w:szCs w:val="28"/>
          <w:lang w:val="ru-RU"/>
        </w:rPr>
        <w:t xml:space="preserve">предусмотрено. </w:t>
      </w:r>
    </w:p>
    <w:p w14:paraId="35D6DC80" w14:textId="01B134E0" w:rsidR="00597AB4" w:rsidRPr="009716F4" w:rsidRDefault="00597AB4" w:rsidP="00597AB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716F4">
        <w:rPr>
          <w:sz w:val="28"/>
          <w:szCs w:val="28"/>
          <w:lang w:val="ru-RU"/>
        </w:rPr>
        <w:t>Размещение объектов местного значения</w:t>
      </w:r>
      <w:r w:rsidR="009D621F">
        <w:rPr>
          <w:sz w:val="28"/>
          <w:szCs w:val="28"/>
          <w:lang w:val="ru-RU"/>
        </w:rPr>
        <w:t xml:space="preserve"> </w:t>
      </w:r>
      <w:r w:rsidR="004B77D1" w:rsidRPr="009716F4">
        <w:rPr>
          <w:sz w:val="28"/>
          <w:szCs w:val="28"/>
          <w:lang w:val="ru-RU"/>
        </w:rPr>
        <w:t>Генеральным</w:t>
      </w:r>
      <w:r w:rsidR="00343EB5">
        <w:rPr>
          <w:sz w:val="28"/>
          <w:szCs w:val="28"/>
          <w:lang w:val="ru-RU"/>
        </w:rPr>
        <w:t xml:space="preserve"> планом не </w:t>
      </w:r>
      <w:r w:rsidRPr="009716F4">
        <w:rPr>
          <w:sz w:val="28"/>
          <w:szCs w:val="28"/>
          <w:lang w:val="ru-RU"/>
        </w:rPr>
        <w:t>предусмотрено.</w:t>
      </w:r>
    </w:p>
    <w:p w14:paraId="744CDC97" w14:textId="12A02FDC" w:rsidR="00687A9D" w:rsidRPr="00855A12" w:rsidRDefault="00687A9D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br w:type="page"/>
      </w:r>
    </w:p>
    <w:p w14:paraId="486E848A" w14:textId="16F57E59" w:rsidR="00A253BF" w:rsidRPr="00490B54" w:rsidRDefault="00A253BF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9" w:name="_Toc213941694"/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3. СОСТАВ </w:t>
      </w:r>
      <w:r w:rsidR="00EC3E8E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КАРТОГРАФИЧЕСКИХ МАТЕРИАЛОВ</w:t>
      </w:r>
      <w:bookmarkEnd w:id="9"/>
    </w:p>
    <w:p w14:paraId="5978BDB4" w14:textId="2C362E52" w:rsidR="00484C9C" w:rsidRDefault="00484C9C" w:rsidP="00ED5FA3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>
        <w:rPr>
          <w:sz w:val="28"/>
          <w:szCs w:val="28"/>
          <w:lang w:val="ru-RU"/>
        </w:rPr>
        <w:t xml:space="preserve">1. </w:t>
      </w:r>
      <w:r>
        <w:rPr>
          <w:sz w:val="28"/>
          <w:szCs w:val="28"/>
          <w:lang w:val="ru-RU"/>
        </w:rPr>
        <w:t xml:space="preserve">Генеральный план </w:t>
      </w:r>
      <w:r w:rsidRPr="00ED5FA3">
        <w:rPr>
          <w:sz w:val="28"/>
          <w:szCs w:val="28"/>
          <w:lang w:val="ru-RU"/>
        </w:rPr>
        <w:t>Пермского муниципального округа Пермского края применительн</w:t>
      </w:r>
      <w:r>
        <w:rPr>
          <w:sz w:val="28"/>
          <w:szCs w:val="28"/>
          <w:lang w:val="ru-RU"/>
        </w:rPr>
        <w:t xml:space="preserve">о к населенному пункту д. Софроны. </w:t>
      </w:r>
      <w:r w:rsidRPr="00B02D82">
        <w:rPr>
          <w:sz w:val="28"/>
          <w:szCs w:val="28"/>
          <w:lang w:val="ru-RU"/>
        </w:rPr>
        <w:t>Карта</w:t>
      </w:r>
      <w:r w:rsidRPr="00855A12">
        <w:rPr>
          <w:sz w:val="28"/>
          <w:szCs w:val="28"/>
          <w:lang w:val="ru-RU"/>
        </w:rPr>
        <w:t xml:space="preserve"> планируемого размещения объектов местного значения.</w:t>
      </w:r>
    </w:p>
    <w:p w14:paraId="130BED84" w14:textId="090A95C3" w:rsidR="00DE6F26" w:rsidRPr="00B02D82" w:rsidRDefault="00484C9C" w:rsidP="00484C9C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 w:rsidRPr="00B02D82">
        <w:rPr>
          <w:sz w:val="28"/>
          <w:szCs w:val="28"/>
          <w:lang w:val="ru-RU"/>
        </w:rPr>
        <w:t>2</w:t>
      </w:r>
      <w:r w:rsidR="00DE6F26" w:rsidRPr="00B02D82"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  <w:lang w:val="ru-RU"/>
        </w:rPr>
        <w:t xml:space="preserve">Генеральный план </w:t>
      </w:r>
      <w:r w:rsidRPr="00ED5FA3">
        <w:rPr>
          <w:sz w:val="28"/>
          <w:szCs w:val="28"/>
          <w:lang w:val="ru-RU"/>
        </w:rPr>
        <w:t>Пермского муниципального округа Пермского края применительно к населенному пункту д.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Софроны</w:t>
      </w:r>
      <w:proofErr w:type="spellEnd"/>
      <w:r>
        <w:rPr>
          <w:sz w:val="28"/>
          <w:szCs w:val="28"/>
          <w:lang w:val="ru-RU"/>
        </w:rPr>
        <w:t xml:space="preserve">. </w:t>
      </w:r>
      <w:r w:rsidRPr="00B02D82">
        <w:rPr>
          <w:sz w:val="28"/>
          <w:szCs w:val="28"/>
          <w:lang w:val="ru-RU"/>
        </w:rPr>
        <w:t>Карта границ населенных пунктов</w:t>
      </w:r>
      <w:r w:rsidRPr="00932408">
        <w:rPr>
          <w:sz w:val="28"/>
          <w:szCs w:val="28"/>
          <w:lang w:val="ru-RU"/>
        </w:rPr>
        <w:t xml:space="preserve"> (в том числе границ образуемых населенных пунктов)</w:t>
      </w:r>
      <w:r w:rsidRPr="00B02D82">
        <w:rPr>
          <w:sz w:val="28"/>
          <w:szCs w:val="28"/>
          <w:lang w:val="ru-RU"/>
        </w:rPr>
        <w:t>.</w:t>
      </w:r>
    </w:p>
    <w:p w14:paraId="7D5F6D94" w14:textId="389BBBC8" w:rsidR="00D10AC6" w:rsidRPr="00855A12" w:rsidRDefault="00B02D82" w:rsidP="00855A12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 w:rsidRPr="00B02D82">
        <w:rPr>
          <w:sz w:val="28"/>
          <w:szCs w:val="28"/>
          <w:lang w:val="ru-RU"/>
        </w:rPr>
        <w:t>3</w:t>
      </w:r>
      <w:r w:rsidR="00484C9C">
        <w:rPr>
          <w:sz w:val="28"/>
          <w:szCs w:val="28"/>
          <w:lang w:val="ru-RU"/>
        </w:rPr>
        <w:t xml:space="preserve">.3. Генеральный план </w:t>
      </w:r>
      <w:r w:rsidR="00484C9C" w:rsidRPr="00ED5FA3">
        <w:rPr>
          <w:sz w:val="28"/>
          <w:szCs w:val="28"/>
          <w:lang w:val="ru-RU"/>
        </w:rPr>
        <w:t>Пермского муниципального округа Пермского края применительн</w:t>
      </w:r>
      <w:r w:rsidR="00484C9C">
        <w:rPr>
          <w:sz w:val="28"/>
          <w:szCs w:val="28"/>
          <w:lang w:val="ru-RU"/>
        </w:rPr>
        <w:t xml:space="preserve">о к населенному пункту д. </w:t>
      </w:r>
      <w:proofErr w:type="spellStart"/>
      <w:r w:rsidR="00484C9C">
        <w:rPr>
          <w:sz w:val="28"/>
          <w:szCs w:val="28"/>
          <w:lang w:val="ru-RU"/>
        </w:rPr>
        <w:t>Софроны</w:t>
      </w:r>
      <w:proofErr w:type="spellEnd"/>
      <w:r w:rsidR="00484C9C">
        <w:rPr>
          <w:sz w:val="28"/>
          <w:szCs w:val="28"/>
          <w:lang w:val="ru-RU"/>
        </w:rPr>
        <w:t xml:space="preserve">. </w:t>
      </w:r>
      <w:r w:rsidR="00484C9C" w:rsidRPr="00B02D82">
        <w:rPr>
          <w:sz w:val="28"/>
          <w:szCs w:val="28"/>
          <w:lang w:val="ru-RU"/>
        </w:rPr>
        <w:t>Карта функциональных зон.</w:t>
      </w:r>
    </w:p>
    <w:sectPr w:rsidR="00D10AC6" w:rsidRPr="00855A12" w:rsidSect="00691C9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746648" w14:textId="77777777" w:rsidR="00A2585D" w:rsidRDefault="00A2585D" w:rsidP="00147748">
      <w:r>
        <w:separator/>
      </w:r>
    </w:p>
  </w:endnote>
  <w:endnote w:type="continuationSeparator" w:id="0">
    <w:p w14:paraId="7251B077" w14:textId="77777777" w:rsidR="00A2585D" w:rsidRDefault="00A2585D" w:rsidP="0014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818032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7ADBDF40" w14:textId="6B486E9E" w:rsidR="00691C98" w:rsidRPr="00691C98" w:rsidRDefault="00691C98">
        <w:pPr>
          <w:pStyle w:val="af2"/>
          <w:jc w:val="center"/>
          <w:rPr>
            <w:sz w:val="24"/>
            <w:szCs w:val="24"/>
          </w:rPr>
        </w:pPr>
        <w:r w:rsidRPr="00691C98">
          <w:rPr>
            <w:sz w:val="24"/>
            <w:szCs w:val="24"/>
          </w:rPr>
          <w:fldChar w:fldCharType="begin"/>
        </w:r>
        <w:r w:rsidRPr="00691C98">
          <w:rPr>
            <w:sz w:val="24"/>
            <w:szCs w:val="24"/>
          </w:rPr>
          <w:instrText>PAGE   \* MERGEFORMAT</w:instrText>
        </w:r>
        <w:r w:rsidRPr="00691C98">
          <w:rPr>
            <w:sz w:val="24"/>
            <w:szCs w:val="24"/>
          </w:rPr>
          <w:fldChar w:fldCharType="separate"/>
        </w:r>
        <w:r w:rsidR="003F3BAB" w:rsidRPr="003F3BAB">
          <w:rPr>
            <w:noProof/>
            <w:sz w:val="24"/>
            <w:szCs w:val="24"/>
            <w:lang w:val="ru-RU"/>
          </w:rPr>
          <w:t>7</w:t>
        </w:r>
        <w:r w:rsidRPr="00691C98">
          <w:rPr>
            <w:sz w:val="24"/>
            <w:szCs w:val="24"/>
          </w:rPr>
          <w:fldChar w:fldCharType="end"/>
        </w:r>
      </w:p>
    </w:sdtContent>
  </w:sdt>
  <w:p w14:paraId="554E154A" w14:textId="77777777" w:rsidR="00691C98" w:rsidRDefault="00691C98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7285639"/>
      <w:docPartObj>
        <w:docPartGallery w:val="Page Numbers (Bottom of Page)"/>
        <w:docPartUnique/>
      </w:docPartObj>
    </w:sdtPr>
    <w:sdtEndPr/>
    <w:sdtContent>
      <w:p w14:paraId="0CAD32FD" w14:textId="1A018E08" w:rsidR="00D94A7A" w:rsidRPr="00D94A7A" w:rsidRDefault="00D94A7A" w:rsidP="00D94A7A">
        <w:pPr>
          <w:pStyle w:val="af2"/>
          <w:jc w:val="center"/>
        </w:pPr>
        <w:r w:rsidRPr="00D94A7A">
          <w:fldChar w:fldCharType="begin"/>
        </w:r>
        <w:r w:rsidRPr="00D94A7A">
          <w:instrText>PAGE   \* MERGEFORMAT</w:instrText>
        </w:r>
        <w:r w:rsidRPr="00D94A7A">
          <w:fldChar w:fldCharType="separate"/>
        </w:r>
        <w:r w:rsidR="003F3BAB" w:rsidRPr="003F3BAB">
          <w:rPr>
            <w:noProof/>
            <w:lang w:val="ru-RU"/>
          </w:rPr>
          <w:t>5</w:t>
        </w:r>
        <w:r w:rsidRPr="00D94A7A">
          <w:fldChar w:fldCharType="end"/>
        </w:r>
      </w:p>
    </w:sdtContent>
  </w:sdt>
  <w:p w14:paraId="6F38C184" w14:textId="77777777" w:rsidR="00D94A7A" w:rsidRDefault="00D94A7A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CCFF0E" w14:textId="77777777" w:rsidR="00A2585D" w:rsidRDefault="00A2585D" w:rsidP="00147748">
      <w:r>
        <w:separator/>
      </w:r>
    </w:p>
  </w:footnote>
  <w:footnote w:type="continuationSeparator" w:id="0">
    <w:p w14:paraId="5C263DC0" w14:textId="77777777" w:rsidR="00A2585D" w:rsidRDefault="00A2585D" w:rsidP="00147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343C89"/>
    <w:multiLevelType w:val="hybridMultilevel"/>
    <w:tmpl w:val="239A4C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601278C"/>
    <w:multiLevelType w:val="hybridMultilevel"/>
    <w:tmpl w:val="C4DCC9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865AD1"/>
    <w:multiLevelType w:val="hybridMultilevel"/>
    <w:tmpl w:val="CAF0CE50"/>
    <w:lvl w:ilvl="0" w:tplc="6E66D31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2A32FF"/>
    <w:multiLevelType w:val="hybridMultilevel"/>
    <w:tmpl w:val="6052BF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2741538"/>
    <w:multiLevelType w:val="hybridMultilevel"/>
    <w:tmpl w:val="7E5AD4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6973DD1"/>
    <w:multiLevelType w:val="hybridMultilevel"/>
    <w:tmpl w:val="6B10DA54"/>
    <w:lvl w:ilvl="0" w:tplc="D10EBF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77C"/>
    <w:rsid w:val="000012B9"/>
    <w:rsid w:val="00013BF0"/>
    <w:rsid w:val="0002019B"/>
    <w:rsid w:val="00022183"/>
    <w:rsid w:val="00034C60"/>
    <w:rsid w:val="000459A5"/>
    <w:rsid w:val="00067ED5"/>
    <w:rsid w:val="000723C4"/>
    <w:rsid w:val="00073585"/>
    <w:rsid w:val="000857A0"/>
    <w:rsid w:val="000A4EBA"/>
    <w:rsid w:val="000B3214"/>
    <w:rsid w:val="000C78B2"/>
    <w:rsid w:val="000E751F"/>
    <w:rsid w:val="000F1EB2"/>
    <w:rsid w:val="000F5FFF"/>
    <w:rsid w:val="00102A10"/>
    <w:rsid w:val="001039F8"/>
    <w:rsid w:val="00105E5E"/>
    <w:rsid w:val="0010706B"/>
    <w:rsid w:val="00114C3A"/>
    <w:rsid w:val="00147748"/>
    <w:rsid w:val="00156958"/>
    <w:rsid w:val="001742F8"/>
    <w:rsid w:val="001A30C8"/>
    <w:rsid w:val="001D15D1"/>
    <w:rsid w:val="001D2DC2"/>
    <w:rsid w:val="001E177C"/>
    <w:rsid w:val="001F6CD2"/>
    <w:rsid w:val="00203F90"/>
    <w:rsid w:val="00205941"/>
    <w:rsid w:val="00225F37"/>
    <w:rsid w:val="00233569"/>
    <w:rsid w:val="00261264"/>
    <w:rsid w:val="00261481"/>
    <w:rsid w:val="00280A76"/>
    <w:rsid w:val="0028449D"/>
    <w:rsid w:val="00292D4B"/>
    <w:rsid w:val="00292F20"/>
    <w:rsid w:val="002A0DA3"/>
    <w:rsid w:val="002C729C"/>
    <w:rsid w:val="002D2908"/>
    <w:rsid w:val="002F2408"/>
    <w:rsid w:val="002F49D4"/>
    <w:rsid w:val="00303291"/>
    <w:rsid w:val="00310F6B"/>
    <w:rsid w:val="00343B7C"/>
    <w:rsid w:val="00343EB5"/>
    <w:rsid w:val="003458F8"/>
    <w:rsid w:val="00372CEE"/>
    <w:rsid w:val="00377D4A"/>
    <w:rsid w:val="00385A64"/>
    <w:rsid w:val="003B259E"/>
    <w:rsid w:val="003B54D2"/>
    <w:rsid w:val="003C696E"/>
    <w:rsid w:val="003D4104"/>
    <w:rsid w:val="003E3B0A"/>
    <w:rsid w:val="003E5EF5"/>
    <w:rsid w:val="003F3BAB"/>
    <w:rsid w:val="003F4118"/>
    <w:rsid w:val="00406388"/>
    <w:rsid w:val="00430B1B"/>
    <w:rsid w:val="00432722"/>
    <w:rsid w:val="00436338"/>
    <w:rsid w:val="00451168"/>
    <w:rsid w:val="004649FF"/>
    <w:rsid w:val="00484C9C"/>
    <w:rsid w:val="00490B54"/>
    <w:rsid w:val="004B77D1"/>
    <w:rsid w:val="004C02AC"/>
    <w:rsid w:val="004C079E"/>
    <w:rsid w:val="004D483A"/>
    <w:rsid w:val="004E6AE1"/>
    <w:rsid w:val="004F437B"/>
    <w:rsid w:val="00501116"/>
    <w:rsid w:val="005428A9"/>
    <w:rsid w:val="00567210"/>
    <w:rsid w:val="00567211"/>
    <w:rsid w:val="00597AB4"/>
    <w:rsid w:val="005C1DF9"/>
    <w:rsid w:val="005E4A81"/>
    <w:rsid w:val="005E599C"/>
    <w:rsid w:val="005F20F9"/>
    <w:rsid w:val="005F5A43"/>
    <w:rsid w:val="00600DBA"/>
    <w:rsid w:val="00610FBD"/>
    <w:rsid w:val="00612905"/>
    <w:rsid w:val="00625077"/>
    <w:rsid w:val="00664465"/>
    <w:rsid w:val="00687A9D"/>
    <w:rsid w:val="00691C98"/>
    <w:rsid w:val="006D022B"/>
    <w:rsid w:val="007000DA"/>
    <w:rsid w:val="00706DAF"/>
    <w:rsid w:val="00713A07"/>
    <w:rsid w:val="007412F6"/>
    <w:rsid w:val="00741D67"/>
    <w:rsid w:val="0074721C"/>
    <w:rsid w:val="00765309"/>
    <w:rsid w:val="00766214"/>
    <w:rsid w:val="0076624B"/>
    <w:rsid w:val="00766A9C"/>
    <w:rsid w:val="007750C8"/>
    <w:rsid w:val="0079242B"/>
    <w:rsid w:val="007A2120"/>
    <w:rsid w:val="007A45C5"/>
    <w:rsid w:val="007B2D6D"/>
    <w:rsid w:val="007D5009"/>
    <w:rsid w:val="007D7652"/>
    <w:rsid w:val="007E15BA"/>
    <w:rsid w:val="008041FF"/>
    <w:rsid w:val="00812B0F"/>
    <w:rsid w:val="008549FD"/>
    <w:rsid w:val="00855A12"/>
    <w:rsid w:val="008576A6"/>
    <w:rsid w:val="00883DE9"/>
    <w:rsid w:val="008A530F"/>
    <w:rsid w:val="008B260E"/>
    <w:rsid w:val="008E1232"/>
    <w:rsid w:val="00903DB4"/>
    <w:rsid w:val="00915AD6"/>
    <w:rsid w:val="00916DAE"/>
    <w:rsid w:val="00932408"/>
    <w:rsid w:val="00936A98"/>
    <w:rsid w:val="00940073"/>
    <w:rsid w:val="00947345"/>
    <w:rsid w:val="00962878"/>
    <w:rsid w:val="009716F4"/>
    <w:rsid w:val="00983038"/>
    <w:rsid w:val="009963C6"/>
    <w:rsid w:val="009A133A"/>
    <w:rsid w:val="009C06DD"/>
    <w:rsid w:val="009D2BB1"/>
    <w:rsid w:val="009D621F"/>
    <w:rsid w:val="009F3D92"/>
    <w:rsid w:val="009F60B8"/>
    <w:rsid w:val="00A10469"/>
    <w:rsid w:val="00A13B18"/>
    <w:rsid w:val="00A162A1"/>
    <w:rsid w:val="00A253BF"/>
    <w:rsid w:val="00A2585D"/>
    <w:rsid w:val="00A3694C"/>
    <w:rsid w:val="00A53ABF"/>
    <w:rsid w:val="00A60B99"/>
    <w:rsid w:val="00A62D2E"/>
    <w:rsid w:val="00B02D82"/>
    <w:rsid w:val="00B13E98"/>
    <w:rsid w:val="00B567C5"/>
    <w:rsid w:val="00B6216C"/>
    <w:rsid w:val="00B75F91"/>
    <w:rsid w:val="00B82EFD"/>
    <w:rsid w:val="00BB78CA"/>
    <w:rsid w:val="00BE4E57"/>
    <w:rsid w:val="00C33E1F"/>
    <w:rsid w:val="00C47A1C"/>
    <w:rsid w:val="00C54407"/>
    <w:rsid w:val="00C57A76"/>
    <w:rsid w:val="00C7312A"/>
    <w:rsid w:val="00C74F2B"/>
    <w:rsid w:val="00CA22F7"/>
    <w:rsid w:val="00CA2830"/>
    <w:rsid w:val="00CC6E68"/>
    <w:rsid w:val="00CE721B"/>
    <w:rsid w:val="00D01D4E"/>
    <w:rsid w:val="00D10AC6"/>
    <w:rsid w:val="00D11AD2"/>
    <w:rsid w:val="00D21614"/>
    <w:rsid w:val="00D26BDC"/>
    <w:rsid w:val="00D35F97"/>
    <w:rsid w:val="00D47F7D"/>
    <w:rsid w:val="00D50F1B"/>
    <w:rsid w:val="00D64246"/>
    <w:rsid w:val="00D7464B"/>
    <w:rsid w:val="00D948F9"/>
    <w:rsid w:val="00D94A7A"/>
    <w:rsid w:val="00DB1698"/>
    <w:rsid w:val="00DE6F26"/>
    <w:rsid w:val="00DF28BD"/>
    <w:rsid w:val="00E011AD"/>
    <w:rsid w:val="00E06166"/>
    <w:rsid w:val="00E43489"/>
    <w:rsid w:val="00E57E99"/>
    <w:rsid w:val="00E651A9"/>
    <w:rsid w:val="00E979D2"/>
    <w:rsid w:val="00EA2A79"/>
    <w:rsid w:val="00EB544C"/>
    <w:rsid w:val="00EC3E8E"/>
    <w:rsid w:val="00ED1AE8"/>
    <w:rsid w:val="00ED5FA3"/>
    <w:rsid w:val="00EF570D"/>
    <w:rsid w:val="00F459DB"/>
    <w:rsid w:val="00F62829"/>
    <w:rsid w:val="00F677B4"/>
    <w:rsid w:val="00F67CD1"/>
    <w:rsid w:val="00F7102F"/>
    <w:rsid w:val="00F835D8"/>
    <w:rsid w:val="00F865E4"/>
    <w:rsid w:val="00FB1D36"/>
    <w:rsid w:val="00FC0982"/>
    <w:rsid w:val="00FD1A2C"/>
    <w:rsid w:val="00FD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9DE09"/>
  <w15:chartTrackingRefBased/>
  <w15:docId w15:val="{64C6A1CE-E6F1-4323-91F9-2DDAC7BDF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97A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477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3B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47748"/>
    <w:pPr>
      <w:ind w:left="35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47748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477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a5">
    <w:name w:val="Table Grid"/>
    <w:basedOn w:val="a1"/>
    <w:rsid w:val="00280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80A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80A76"/>
    <w:pPr>
      <w:ind w:left="330"/>
      <w:jc w:val="center"/>
    </w:pPr>
  </w:style>
  <w:style w:type="paragraph" w:styleId="a6">
    <w:name w:val="TOC Heading"/>
    <w:basedOn w:val="1"/>
    <w:next w:val="a"/>
    <w:uiPriority w:val="39"/>
    <w:unhideWhenUsed/>
    <w:qFormat/>
    <w:rsid w:val="003E3B0A"/>
    <w:pPr>
      <w:widowControl/>
      <w:autoSpaceDE/>
      <w:autoSpaceDN/>
      <w:spacing w:line="259" w:lineRule="auto"/>
      <w:outlineLvl w:val="9"/>
    </w:pPr>
    <w:rPr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3E3B0A"/>
    <w:pPr>
      <w:spacing w:after="100"/>
    </w:pPr>
  </w:style>
  <w:style w:type="character" w:styleId="a7">
    <w:name w:val="Hyperlink"/>
    <w:basedOn w:val="a0"/>
    <w:uiPriority w:val="99"/>
    <w:unhideWhenUsed/>
    <w:rsid w:val="003E3B0A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  <w:lang w:val="ru-RU" w:eastAsia="ru-RU"/>
    </w:rPr>
  </w:style>
  <w:style w:type="paragraph" w:styleId="3">
    <w:name w:val="toc 3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E3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8">
    <w:name w:val="List Paragraph"/>
    <w:basedOn w:val="a"/>
    <w:uiPriority w:val="34"/>
    <w:qFormat/>
    <w:rsid w:val="005C1DF9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0A4EB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A4EB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A4EB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A4EB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A4EB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0A4EB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A4EBA"/>
    <w:rPr>
      <w:rFonts w:ascii="Segoe UI" w:eastAsia="Times New Roman" w:hAnsi="Segoe UI" w:cs="Segoe UI"/>
      <w:sz w:val="18"/>
      <w:szCs w:val="18"/>
      <w:lang w:val="en-US"/>
    </w:rPr>
  </w:style>
  <w:style w:type="paragraph" w:styleId="af0">
    <w:name w:val="header"/>
    <w:basedOn w:val="a"/>
    <w:link w:val="af1"/>
    <w:uiPriority w:val="99"/>
    <w:unhideWhenUsed/>
    <w:rsid w:val="00691C9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691C98"/>
    <w:rPr>
      <w:rFonts w:ascii="Times New Roman" w:eastAsia="Times New Roman" w:hAnsi="Times New Roman" w:cs="Times New Roman"/>
      <w:lang w:val="en-US"/>
    </w:rPr>
  </w:style>
  <w:style w:type="paragraph" w:styleId="af2">
    <w:name w:val="footer"/>
    <w:basedOn w:val="a"/>
    <w:link w:val="af3"/>
    <w:uiPriority w:val="99"/>
    <w:unhideWhenUsed/>
    <w:rsid w:val="00691C9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91C98"/>
    <w:rPr>
      <w:rFonts w:ascii="Times New Roman" w:eastAsia="Times New Roman" w:hAnsi="Times New Roman" w:cs="Times New Roman"/>
      <w:lang w:val="en-US"/>
    </w:rPr>
  </w:style>
  <w:style w:type="paragraph" w:styleId="af4">
    <w:name w:val="Normal (Web)"/>
    <w:basedOn w:val="a"/>
    <w:uiPriority w:val="99"/>
    <w:semiHidden/>
    <w:unhideWhenUsed/>
    <w:rsid w:val="000F1EB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5">
    <w:name w:val="Текст сноски Знак"/>
    <w:aliases w:val="Table_Footnote_last Знак Знак1,Table_Footnote_last Знак Знак Знак,Table_Footnote_last Знак1,Текст сноски Знак Знак Знак,Текст сноски Знак1 Знак Знак Знак,Текст сноски Знак Знак Знак Знак Знак,Table_Footnote_last Знак1 Знак Знак Знак"/>
    <w:basedOn w:val="a0"/>
    <w:link w:val="af6"/>
    <w:uiPriority w:val="99"/>
    <w:semiHidden/>
    <w:locked/>
    <w:rsid w:val="000F1EB2"/>
    <w:rPr>
      <w:rFonts w:ascii="Arial" w:hAnsi="Arial" w:cs="Arial"/>
      <w:i/>
      <w:sz w:val="16"/>
      <w:lang w:eastAsia="ar-SA"/>
    </w:rPr>
  </w:style>
  <w:style w:type="paragraph" w:styleId="af6">
    <w:name w:val="footnote text"/>
    <w:aliases w:val="Table_Footnote_last Знак,Table_Footnote_last Знак Знак,Table_Footnote_last,Текст сноски Знак Знак,Текст сноски Знак1 Знак Знак,Текст сноски Знак Знак Знак Знак,Table_Footnote_last Знак1 Знак Знак,single space"/>
    <w:basedOn w:val="a"/>
    <w:link w:val="af5"/>
    <w:uiPriority w:val="99"/>
    <w:semiHidden/>
    <w:unhideWhenUsed/>
    <w:rsid w:val="000F1EB2"/>
    <w:pPr>
      <w:widowControl/>
      <w:autoSpaceDE/>
      <w:autoSpaceDN/>
      <w:spacing w:line="360" w:lineRule="auto"/>
      <w:ind w:firstLine="720"/>
      <w:jc w:val="both"/>
    </w:pPr>
    <w:rPr>
      <w:rFonts w:ascii="Arial" w:eastAsiaTheme="minorHAnsi" w:hAnsi="Arial" w:cs="Arial"/>
      <w:i/>
      <w:sz w:val="16"/>
      <w:lang w:val="ru-RU" w:eastAsia="ar-SA"/>
    </w:rPr>
  </w:style>
  <w:style w:type="character" w:customStyle="1" w:styleId="12">
    <w:name w:val="Текст сноски Знак1"/>
    <w:basedOn w:val="a0"/>
    <w:uiPriority w:val="99"/>
    <w:semiHidden/>
    <w:rsid w:val="000F1EB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7">
    <w:name w:val="footnote reference"/>
    <w:aliases w:val="Знак сноски 1,Знак сноски-FN,Ciae niinee-FN,Referencia nota al pie"/>
    <w:uiPriority w:val="99"/>
    <w:semiHidden/>
    <w:unhideWhenUsed/>
    <w:rsid w:val="000F1EB2"/>
    <w:rPr>
      <w:vertAlign w:val="superscript"/>
    </w:rPr>
  </w:style>
  <w:style w:type="table" w:customStyle="1" w:styleId="13">
    <w:name w:val="Сетка таблицы1"/>
    <w:basedOn w:val="a1"/>
    <w:uiPriority w:val="39"/>
    <w:rsid w:val="00BB7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Таблица заголовок"/>
    <w:basedOn w:val="a"/>
    <w:qFormat/>
    <w:rsid w:val="00CA22F7"/>
    <w:pPr>
      <w:widowControl/>
      <w:autoSpaceDE/>
      <w:autoSpaceDN/>
      <w:spacing w:after="120"/>
      <w:jc w:val="center"/>
    </w:pPr>
    <w:rPr>
      <w:sz w:val="24"/>
      <w:szCs w:val="24"/>
      <w:lang w:eastAsia="zh-CN" w:bidi="ru-RU"/>
    </w:rPr>
  </w:style>
  <w:style w:type="character" w:customStyle="1" w:styleId="af9">
    <w:name w:val="Без интервала Знак"/>
    <w:link w:val="afa"/>
    <w:locked/>
    <w:rsid w:val="0076624B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No Spacing"/>
    <w:link w:val="af9"/>
    <w:qFormat/>
    <w:rsid w:val="0076624B"/>
    <w:pPr>
      <w:widowControl w:val="0"/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7662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7D67B-7602-4B51-A774-EAE4295C0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858</Words>
  <Characters>4895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ВВЕДЕНИЕ</vt:lpstr>
      <vt:lpstr/>
      <vt:lpstr>1. СВЕДЕНИЯ О ВИДАХ, НАЗНАЧЕНИИ И НАИМЕНОВАНИЯХ ПЛАНИРУЕМЫХ ДЛЯ РАЗМЕЩЕНИЯ ОБЪЕК</vt:lpstr>
      <vt:lpstr>    2.1. Параметры функциональных зон</vt:lpstr>
      <vt:lpstr>    2.2. Сведения о планируемых для размещения в них объектах федерального значения,</vt:lpstr>
      <vt:lpstr>3. СОСТАВ КАРТОГРАФИЧЕСКИХ МАТЕРИАЛОВ</vt:lpstr>
    </vt:vector>
  </TitlesOfParts>
  <Company/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Кудинова Елена Васильевна</dc:creator>
  <cp:keywords/>
  <dc:description/>
  <cp:lastModifiedBy>Караван Алена Андреевна</cp:lastModifiedBy>
  <cp:revision>4</cp:revision>
  <cp:lastPrinted>2025-08-07T09:06:00Z</cp:lastPrinted>
  <dcterms:created xsi:type="dcterms:W3CDTF">2026-02-19T14:06:00Z</dcterms:created>
  <dcterms:modified xsi:type="dcterms:W3CDTF">2026-03-04T09:14:00Z</dcterms:modified>
</cp:coreProperties>
</file>